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3"/>
        <w:gridCol w:w="1627"/>
        <w:gridCol w:w="1692"/>
        <w:gridCol w:w="3544"/>
      </w:tblGrid>
      <w:tr w:rsidR="00E57E80" w:rsidRPr="001B4EE9" w14:paraId="750EFD03" w14:textId="77777777" w:rsidTr="00736210">
        <w:trPr>
          <w:cantSplit/>
          <w:trHeight w:val="376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</w:tcPr>
          <w:p w14:paraId="148924E1" w14:textId="77777777" w:rsidR="00E57E80" w:rsidRPr="001B4EE9" w:rsidRDefault="00E57E80" w:rsidP="006C2FBD">
            <w:pPr>
              <w:ind w:right="-467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</w:rPr>
              <w:br w:type="page"/>
            </w:r>
            <w:proofErr w:type="spellStart"/>
            <w:r w:rsidRPr="001B4EE9">
              <w:rPr>
                <w:rFonts w:ascii="Roboto" w:hAnsi="Roboto"/>
                <w:sz w:val="18"/>
              </w:rPr>
              <w:t>вих</w:t>
            </w:r>
            <w:proofErr w:type="spellEnd"/>
            <w:r w:rsidRPr="001B4EE9">
              <w:rPr>
                <w:rFonts w:ascii="Roboto" w:hAnsi="Roboto"/>
                <w:sz w:val="18"/>
              </w:rPr>
              <w:t>. №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_________</w:t>
            </w:r>
          </w:p>
          <w:p w14:paraId="6C5891B8" w14:textId="77777777" w:rsidR="00E57E80" w:rsidRPr="001B4EE9" w:rsidRDefault="00E57E80" w:rsidP="006C2FBD">
            <w:pPr>
              <w:ind w:left="-461" w:right="72" w:firstLine="461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18"/>
              </w:rPr>
              <w:t>від</w:t>
            </w:r>
            <w:r w:rsidRPr="001B4EE9">
              <w:rPr>
                <w:rFonts w:ascii="Roboto" w:hAnsi="Roboto"/>
                <w:sz w:val="18"/>
                <w:szCs w:val="18"/>
                <w:shd w:val="clear" w:color="auto" w:fill="D9D9D9"/>
              </w:rPr>
              <w:t>____/___________</w:t>
            </w:r>
            <w:r w:rsidRPr="001B4EE9">
              <w:rPr>
                <w:rFonts w:ascii="Roboto" w:hAnsi="Roboto"/>
                <w:sz w:val="18"/>
                <w:szCs w:val="18"/>
              </w:rPr>
              <w:t>/</w:t>
            </w:r>
            <w:r w:rsidRPr="001B4EE9">
              <w:rPr>
                <w:rFonts w:ascii="Roboto" w:hAnsi="Roboto"/>
                <w:sz w:val="18"/>
              </w:rPr>
              <w:t>20</w:t>
            </w:r>
            <w:r w:rsidRPr="001B4EE9">
              <w:rPr>
                <w:rFonts w:ascii="Roboto" w:hAnsi="Roboto"/>
                <w:sz w:val="18"/>
                <w:shd w:val="clear" w:color="auto" w:fill="D9D9D9"/>
              </w:rPr>
              <w:t>__</w:t>
            </w:r>
            <w:r w:rsidRPr="001B4EE9">
              <w:rPr>
                <w:rFonts w:ascii="Roboto" w:hAnsi="Roboto"/>
                <w:sz w:val="22"/>
                <w:szCs w:val="22"/>
              </w:rPr>
              <w:t>р</w:t>
            </w:r>
          </w:p>
        </w:tc>
        <w:tc>
          <w:tcPr>
            <w:tcW w:w="1627" w:type="dxa"/>
            <w:tcBorders>
              <w:top w:val="nil"/>
              <w:left w:val="nil"/>
              <w:bottom w:val="nil"/>
              <w:right w:val="nil"/>
            </w:tcBorders>
          </w:tcPr>
          <w:p w14:paraId="1CDB32B6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 w:val="18"/>
                <w:szCs w:val="18"/>
              </w:rPr>
            </w:pPr>
            <w:r w:rsidRPr="001B4EE9">
              <w:rPr>
                <w:rFonts w:ascii="Roboto" w:hAnsi="Roboto"/>
                <w:b/>
                <w:sz w:val="18"/>
                <w:szCs w:val="18"/>
              </w:rPr>
              <w:t xml:space="preserve">№ та дата прийому розпорядження 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20353521" w14:textId="77777777" w:rsidR="00E57E80" w:rsidRPr="001B4EE9" w:rsidRDefault="00E57E80" w:rsidP="006C2FBD">
            <w:pPr>
              <w:rPr>
                <w:rFonts w:ascii="Roboto" w:hAnsi="Roboto"/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443F1A1" w14:textId="56AD1BDA" w:rsidR="00E57E80" w:rsidRPr="001B4EE9" w:rsidRDefault="00740D40" w:rsidP="006C2FBD">
            <w:pPr>
              <w:ind w:firstLine="709"/>
              <w:jc w:val="right"/>
              <w:rPr>
                <w:rFonts w:ascii="Roboto" w:hAnsi="Roboto"/>
                <w:b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 </w:t>
            </w:r>
            <w:r w:rsidR="00E57E80" w:rsidRPr="001B4EE9">
              <w:rPr>
                <w:rFonts w:ascii="Roboto" w:hAnsi="Roboto"/>
                <w:b/>
                <w:sz w:val="22"/>
                <w:u w:val="single"/>
              </w:rPr>
              <w:t>8</w:t>
            </w:r>
          </w:p>
          <w:p w14:paraId="2D9981A2" w14:textId="33C81C1E" w:rsidR="00E57E80" w:rsidRPr="001B4EE9" w:rsidRDefault="00E57E80" w:rsidP="00243220">
            <w:pPr>
              <w:jc w:val="righ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i/>
                <w:sz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</w:rPr>
              <w:t>Регламенту провадження депозитарної діяльності ЦД</w:t>
            </w:r>
          </w:p>
        </w:tc>
      </w:tr>
    </w:tbl>
    <w:p w14:paraId="5B0D6223" w14:textId="77777777" w:rsidR="00E57E80" w:rsidRPr="001B4EE9" w:rsidRDefault="00E57E80" w:rsidP="00E57E80">
      <w:pPr>
        <w:pStyle w:val="af8"/>
        <w:rPr>
          <w:rFonts w:ascii="Roboto" w:hAnsi="Roboto"/>
          <w:sz w:val="22"/>
          <w:szCs w:val="22"/>
          <w:lang w:val="uk-UA"/>
        </w:rPr>
      </w:pPr>
    </w:p>
    <w:p w14:paraId="2B7AB0E8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</w:p>
    <w:tbl>
      <w:tblPr>
        <w:tblW w:w="9937" w:type="dxa"/>
        <w:tblInd w:w="-14" w:type="dxa"/>
        <w:tblLayout w:type="fixed"/>
        <w:tblLook w:val="0000" w:firstRow="0" w:lastRow="0" w:firstColumn="0" w:lastColumn="0" w:noHBand="0" w:noVBand="0"/>
      </w:tblPr>
      <w:tblGrid>
        <w:gridCol w:w="3742"/>
        <w:gridCol w:w="6195"/>
      </w:tblGrid>
      <w:tr w:rsidR="00E57E80" w:rsidRPr="001B4EE9" w14:paraId="5744EBF0" w14:textId="77777777" w:rsidTr="00736210">
        <w:trPr>
          <w:cantSplit/>
          <w:trHeight w:val="543"/>
        </w:trPr>
        <w:tc>
          <w:tcPr>
            <w:tcW w:w="9937" w:type="dxa"/>
            <w:gridSpan w:val="2"/>
          </w:tcPr>
          <w:p w14:paraId="1CE1861B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Розпорядження Центральному депозитарію </w:t>
            </w:r>
          </w:p>
          <w:p w14:paraId="12E27AC6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на закриття рахунк</w:t>
            </w:r>
            <w:r w:rsidR="0003085F" w:rsidRPr="001B4EE9">
              <w:rPr>
                <w:rFonts w:ascii="Roboto" w:hAnsi="Roboto"/>
                <w:b/>
                <w:sz w:val="22"/>
                <w:szCs w:val="22"/>
              </w:rPr>
              <w:t xml:space="preserve">ів 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>у цінних паперах</w:t>
            </w:r>
          </w:p>
          <w:p w14:paraId="158CC3EA" w14:textId="77777777" w:rsidR="00BD4562" w:rsidRPr="001B4EE9" w:rsidRDefault="00BD4562" w:rsidP="006C2FBD">
            <w:pPr>
              <w:jc w:val="center"/>
              <w:rPr>
                <w:rFonts w:ascii="Roboto" w:hAnsi="Roboto"/>
                <w:b/>
                <w:szCs w:val="22"/>
              </w:rPr>
            </w:pPr>
          </w:p>
          <w:tbl>
            <w:tblPr>
              <w:tblStyle w:val="aff2"/>
              <w:tblW w:w="5528" w:type="dxa"/>
              <w:tblInd w:w="4291" w:type="dxa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5103"/>
            </w:tblGrid>
            <w:tr w:rsidR="001A3CFB" w:rsidRPr="001B4EE9" w14:paraId="73DF54B6" w14:textId="77777777" w:rsidTr="00462E15">
              <w:tc>
                <w:tcPr>
                  <w:tcW w:w="425" w:type="dxa"/>
                </w:tcPr>
                <w:p w14:paraId="5444B482" w14:textId="6E4502A1" w:rsidR="001A3CFB" w:rsidRPr="001B4EE9" w:rsidRDefault="004739FC" w:rsidP="001A3CFB">
                  <w:pPr>
                    <w:rPr>
                      <w:rFonts w:ascii="Roboto" w:hAnsi="Roboto"/>
                      <w:b/>
                      <w:szCs w:val="22"/>
                    </w:rPr>
                  </w:pPr>
                  <w:sdt>
                    <w:sdtPr>
                      <w:rPr>
                        <w:rFonts w:ascii="Roboto" w:hAnsi="Roboto"/>
                        <w:sz w:val="20"/>
                        <w:vertAlign w:val="superscript"/>
                      </w:rPr>
                      <w:id w:val="-1511512912"/>
                    </w:sdtPr>
                    <w:sdtEndPr/>
                    <w:sdtContent>
                      <w:r w:rsidR="001A3CFB" w:rsidRPr="001B4EE9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5103" w:type="dxa"/>
                </w:tcPr>
                <w:p w14:paraId="6ACDCA86" w14:textId="77777777" w:rsidR="001A3CFB" w:rsidRPr="001B4EE9" w:rsidRDefault="001A3CFB" w:rsidP="001A3CFB">
                  <w:pPr>
                    <w:rPr>
                      <w:rFonts w:ascii="Roboto" w:hAnsi="Roboto"/>
                      <w:b/>
                      <w:szCs w:val="22"/>
                    </w:rPr>
                  </w:pPr>
                  <w:r w:rsidRPr="001B4EE9">
                    <w:rPr>
                      <w:rFonts w:ascii="Roboto" w:hAnsi="Roboto"/>
                      <w:b/>
                      <w:szCs w:val="22"/>
                    </w:rPr>
                    <w:t xml:space="preserve">Закрити всі рахунки </w:t>
                  </w:r>
                  <w:r w:rsidR="00F412BD" w:rsidRPr="001B4EE9">
                    <w:rPr>
                      <w:rFonts w:ascii="Roboto" w:hAnsi="Roboto"/>
                      <w:b/>
                      <w:szCs w:val="24"/>
                    </w:rPr>
                    <w:t>у цінних паперах</w:t>
                  </w:r>
                </w:p>
              </w:tc>
            </w:tr>
            <w:tr w:rsidR="001A3CFB" w:rsidRPr="001B4EE9" w14:paraId="510B8B50" w14:textId="77777777" w:rsidTr="00462E15">
              <w:tc>
                <w:tcPr>
                  <w:tcW w:w="425" w:type="dxa"/>
                </w:tcPr>
                <w:p w14:paraId="59C1C8D2" w14:textId="76AF29CD" w:rsidR="001A3CFB" w:rsidRPr="001B4EE9" w:rsidRDefault="004739FC" w:rsidP="001A3CFB">
                  <w:pPr>
                    <w:rPr>
                      <w:rFonts w:ascii="Roboto" w:hAnsi="Roboto"/>
                      <w:b/>
                      <w:szCs w:val="22"/>
                    </w:rPr>
                  </w:pPr>
                  <w:sdt>
                    <w:sdtPr>
                      <w:rPr>
                        <w:rFonts w:ascii="Roboto" w:hAnsi="Roboto"/>
                        <w:sz w:val="20"/>
                        <w:vertAlign w:val="superscript"/>
                      </w:rPr>
                      <w:id w:val="1546952506"/>
                    </w:sdtPr>
                    <w:sdtEndPr/>
                    <w:sdtContent>
                      <w:r w:rsidR="001A3CFB" w:rsidRPr="001B4EE9">
                        <w:rPr>
                          <w:rFonts w:ascii="Segoe UI Symbol" w:eastAsia="MS Gothic" w:hAnsi="Segoe UI Symbol" w:cs="Segoe UI Symbol"/>
                          <w:sz w:val="20"/>
                        </w:rPr>
                        <w:t>☐</w:t>
                      </w:r>
                    </w:sdtContent>
                  </w:sdt>
                </w:p>
              </w:tc>
              <w:tc>
                <w:tcPr>
                  <w:tcW w:w="5103" w:type="dxa"/>
                </w:tcPr>
                <w:p w14:paraId="7A42001E" w14:textId="77777777" w:rsidR="001A3CFB" w:rsidRPr="001B4EE9" w:rsidRDefault="001A3CFB" w:rsidP="001A3CFB">
                  <w:pPr>
                    <w:rPr>
                      <w:rFonts w:ascii="Roboto" w:hAnsi="Roboto"/>
                      <w:b/>
                      <w:szCs w:val="22"/>
                    </w:rPr>
                  </w:pPr>
                  <w:r w:rsidRPr="001B4EE9">
                    <w:rPr>
                      <w:rFonts w:ascii="Roboto" w:hAnsi="Roboto"/>
                      <w:b/>
                      <w:szCs w:val="22"/>
                    </w:rPr>
                    <w:t>Закрити агрегований рахунок</w:t>
                  </w:r>
                  <w:r w:rsidR="00F412BD" w:rsidRPr="001B4EE9">
                    <w:rPr>
                      <w:rFonts w:ascii="Roboto" w:hAnsi="Roboto"/>
                      <w:b/>
                      <w:szCs w:val="22"/>
                    </w:rPr>
                    <w:t xml:space="preserve"> </w:t>
                  </w:r>
                  <w:r w:rsidR="00F412BD" w:rsidRPr="001B4EE9">
                    <w:rPr>
                      <w:rFonts w:ascii="Roboto" w:hAnsi="Roboto"/>
                      <w:b/>
                      <w:szCs w:val="24"/>
                    </w:rPr>
                    <w:t>у цінних паперах</w:t>
                  </w:r>
                </w:p>
              </w:tc>
            </w:tr>
            <w:tr w:rsidR="00462E15" w:rsidRPr="001B4EE9" w14:paraId="4406C183" w14:textId="77777777" w:rsidTr="00462E15">
              <w:tc>
                <w:tcPr>
                  <w:tcW w:w="425" w:type="dxa"/>
                </w:tcPr>
                <w:p w14:paraId="78960937" w14:textId="77777777" w:rsidR="00462E15" w:rsidRPr="001B4EE9" w:rsidRDefault="00462E15" w:rsidP="00925EFC">
                  <w:pPr>
                    <w:rPr>
                      <w:rFonts w:ascii="Roboto" w:hAnsi="Roboto"/>
                      <w:b/>
                      <w:szCs w:val="22"/>
                    </w:rPr>
                  </w:pPr>
                  <w:r w:rsidRPr="001B4EE9">
                    <w:rPr>
                      <w:rFonts w:ascii="Segoe UI Symbol" w:eastAsia="MS Gothic" w:hAnsi="Segoe UI Symbol" w:cs="Segoe UI Symbol"/>
                      <w:sz w:val="20"/>
                    </w:rPr>
                    <w:t>☐</w:t>
                  </w:r>
                </w:p>
              </w:tc>
              <w:tc>
                <w:tcPr>
                  <w:tcW w:w="5103" w:type="dxa"/>
                </w:tcPr>
                <w:p w14:paraId="2EEC8DC0" w14:textId="77777777" w:rsidR="00462E15" w:rsidRPr="001B4EE9" w:rsidRDefault="00462E15" w:rsidP="00925EFC">
                  <w:pPr>
                    <w:rPr>
                      <w:rFonts w:ascii="Roboto" w:hAnsi="Roboto"/>
                      <w:b/>
                      <w:szCs w:val="22"/>
                    </w:rPr>
                  </w:pPr>
                  <w:r w:rsidRPr="001B4EE9">
                    <w:rPr>
                      <w:rFonts w:ascii="Roboto" w:hAnsi="Roboto"/>
                      <w:b/>
                      <w:szCs w:val="22"/>
                    </w:rPr>
                    <w:t xml:space="preserve">Закрити </w:t>
                  </w:r>
                  <w:proofErr w:type="spellStart"/>
                  <w:r w:rsidRPr="001B4EE9">
                    <w:rPr>
                      <w:rFonts w:ascii="Roboto" w:hAnsi="Roboto"/>
                      <w:b/>
                      <w:szCs w:val="22"/>
                    </w:rPr>
                    <w:t>сегрегований</w:t>
                  </w:r>
                  <w:proofErr w:type="spellEnd"/>
                  <w:r w:rsidRPr="001B4EE9">
                    <w:rPr>
                      <w:rFonts w:ascii="Roboto" w:hAnsi="Roboto"/>
                      <w:b/>
                      <w:szCs w:val="22"/>
                    </w:rPr>
                    <w:t xml:space="preserve"> рахунок для обліку цінних паперів, права на які та права за якими належать депозитарній установі як власнику</w:t>
                  </w:r>
                  <w:r w:rsidRPr="001B4EE9">
                    <w:rPr>
                      <w:rFonts w:ascii="Roboto" w:hAnsi="Roboto"/>
                      <w:b/>
                      <w:szCs w:val="22"/>
                      <w:vertAlign w:val="superscript"/>
                    </w:rPr>
                    <w:t>*</w:t>
                  </w:r>
                </w:p>
              </w:tc>
            </w:tr>
          </w:tbl>
          <w:p w14:paraId="42EC6530" w14:textId="77777777" w:rsidR="00E57E80" w:rsidRPr="001B4EE9" w:rsidRDefault="00E57E80" w:rsidP="004D338E">
            <w:pPr>
              <w:rPr>
                <w:rFonts w:ascii="Roboto" w:hAnsi="Roboto"/>
                <w:b/>
                <w:szCs w:val="22"/>
              </w:rPr>
            </w:pPr>
          </w:p>
          <w:p w14:paraId="01F2B636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</w:p>
        </w:tc>
      </w:tr>
      <w:tr w:rsidR="00E57E80" w:rsidRPr="001B4EE9" w14:paraId="7A621790" w14:textId="77777777" w:rsidTr="00736210">
        <w:trPr>
          <w:cantSplit/>
          <w:trHeight w:val="370"/>
        </w:trPr>
        <w:tc>
          <w:tcPr>
            <w:tcW w:w="9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A7B" w14:textId="77777777" w:rsidR="00E57E80" w:rsidRPr="001B4EE9" w:rsidRDefault="00E57E80" w:rsidP="006C2FBD">
            <w:pPr>
              <w:pStyle w:val="a3"/>
              <w:ind w:right="-81"/>
              <w:rPr>
                <w:rFonts w:ascii="Roboto" w:hAnsi="Roboto"/>
                <w:b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1. Інформація про власника рахунку</w:t>
            </w:r>
          </w:p>
        </w:tc>
      </w:tr>
      <w:tr w:rsidR="00E57E80" w:rsidRPr="001B4EE9" w14:paraId="7D5A5CC9" w14:textId="77777777" w:rsidTr="00736210">
        <w:trPr>
          <w:cantSplit/>
          <w:trHeight w:val="377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E913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Найменування власника рахунку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37D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24B5DF7F" w14:textId="77777777" w:rsidTr="00736210">
        <w:trPr>
          <w:cantSplit/>
          <w:trHeight w:val="376"/>
        </w:trPr>
        <w:tc>
          <w:tcPr>
            <w:tcW w:w="3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81A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Код за ЄДРПОУ</w:t>
            </w:r>
          </w:p>
        </w:tc>
        <w:tc>
          <w:tcPr>
            <w:tcW w:w="6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C02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26D08835" w14:textId="77777777" w:rsidTr="00736210">
        <w:trPr>
          <w:cantSplit/>
          <w:trHeight w:val="572"/>
        </w:trPr>
        <w:tc>
          <w:tcPr>
            <w:tcW w:w="9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04BCBA6" w14:textId="14F059E5" w:rsidR="00E57E80" w:rsidRPr="001B4EE9" w:rsidRDefault="00E57E80" w:rsidP="006C2FBD">
            <w:pPr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Цим дає розпорядження закрити рахунок</w:t>
            </w:r>
            <w:r w:rsidR="005167D1" w:rsidRPr="001B4EE9">
              <w:rPr>
                <w:rFonts w:ascii="Roboto" w:hAnsi="Roboto"/>
                <w:b/>
                <w:sz w:val="22"/>
                <w:szCs w:val="22"/>
              </w:rPr>
              <w:t>(рахунки)</w:t>
            </w:r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 у цінних паперах</w:t>
            </w:r>
          </w:p>
        </w:tc>
      </w:tr>
    </w:tbl>
    <w:p w14:paraId="2906181F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69D81FF2" w14:textId="77777777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p w14:paraId="234E7A15" w14:textId="77777777" w:rsidR="00E57E80" w:rsidRPr="00243220" w:rsidRDefault="00E57E80" w:rsidP="00E57E80">
      <w:pPr>
        <w:ind w:right="-81"/>
        <w:rPr>
          <w:rFonts w:ascii="Roboto" w:hAnsi="Roboto"/>
          <w:sz w:val="22"/>
        </w:rPr>
      </w:pPr>
    </w:p>
    <w:p w14:paraId="14AE3213" w14:textId="77777777" w:rsidR="00E57E80" w:rsidRPr="00243220" w:rsidRDefault="00E57E80" w:rsidP="00E57E80">
      <w:pPr>
        <w:tabs>
          <w:tab w:val="center" w:pos="7321"/>
        </w:tabs>
        <w:ind w:right="-81"/>
        <w:rPr>
          <w:rFonts w:ascii="Roboto" w:hAnsi="Roboto"/>
          <w:sz w:val="22"/>
        </w:rPr>
      </w:pPr>
      <w:r w:rsidRPr="00243220">
        <w:rPr>
          <w:rFonts w:ascii="Roboto" w:hAnsi="Roboto"/>
          <w:sz w:val="22"/>
        </w:rPr>
        <w:t>_________________________</w:t>
      </w:r>
      <w:r w:rsidRPr="00243220">
        <w:rPr>
          <w:rFonts w:ascii="Roboto" w:hAnsi="Roboto"/>
          <w:sz w:val="22"/>
        </w:rPr>
        <w:tab/>
        <w:t>__________________</w:t>
      </w:r>
    </w:p>
    <w:p w14:paraId="79C3D073" w14:textId="77777777" w:rsidR="00E57E80" w:rsidRPr="001B4EE9" w:rsidRDefault="00E57E80" w:rsidP="00E57E80">
      <w:pPr>
        <w:tabs>
          <w:tab w:val="center" w:pos="1620"/>
          <w:tab w:val="center" w:pos="7321"/>
        </w:tabs>
        <w:ind w:right="-81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ПІБ розпорядника рахунку</w:t>
      </w:r>
      <w:r w:rsidRPr="001B4EE9">
        <w:rPr>
          <w:rFonts w:ascii="Roboto" w:hAnsi="Roboto"/>
          <w:sz w:val="22"/>
          <w:szCs w:val="22"/>
        </w:rPr>
        <w:tab/>
        <w:t xml:space="preserve">підпис </w:t>
      </w:r>
    </w:p>
    <w:p w14:paraId="6820CBE7" w14:textId="77777777" w:rsidR="00E57E80" w:rsidRPr="001B4EE9" w:rsidRDefault="00E57E80" w:rsidP="00E57E80">
      <w:pPr>
        <w:tabs>
          <w:tab w:val="center" w:pos="3780"/>
        </w:tabs>
        <w:ind w:left="2124" w:right="-81" w:firstLine="708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ab/>
        <w:t>М.П.</w:t>
      </w:r>
    </w:p>
    <w:p w14:paraId="4D3B4E22" w14:textId="77777777" w:rsidR="00E57E80" w:rsidRPr="001B4EE9" w:rsidRDefault="00E57E80" w:rsidP="00E57E80">
      <w:pPr>
        <w:tabs>
          <w:tab w:val="left" w:pos="9900"/>
        </w:tabs>
        <w:ind w:left="4956" w:firstLine="708"/>
        <w:jc w:val="center"/>
        <w:rPr>
          <w:rFonts w:ascii="Roboto" w:hAnsi="Roboto"/>
          <w:sz w:val="22"/>
          <w:szCs w:val="22"/>
        </w:rPr>
      </w:pPr>
    </w:p>
    <w:p w14:paraId="773159CC" w14:textId="77777777" w:rsidR="00E57E80" w:rsidRPr="001B4EE9" w:rsidRDefault="00E57E80" w:rsidP="00E57E80">
      <w:pPr>
        <w:tabs>
          <w:tab w:val="left" w:pos="9900"/>
        </w:tabs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Для заповнення персоналом Центрального депозитарію</w:t>
      </w:r>
    </w:p>
    <w:p w14:paraId="3B4ED315" w14:textId="77777777" w:rsidR="00E57E80" w:rsidRPr="001B4EE9" w:rsidRDefault="00E57E80" w:rsidP="00E57E80">
      <w:pPr>
        <w:rPr>
          <w:rFonts w:ascii="Roboto" w:hAnsi="Roboto"/>
          <w:b/>
          <w:sz w:val="18"/>
          <w:szCs w:val="18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1417"/>
        <w:gridCol w:w="3675"/>
        <w:gridCol w:w="2279"/>
      </w:tblGrid>
      <w:tr w:rsidR="00E57E80" w:rsidRPr="001B4EE9" w14:paraId="6A7000A4" w14:textId="77777777" w:rsidTr="00736210">
        <w:trPr>
          <w:cantSplit/>
          <w:trHeight w:val="366"/>
        </w:trPr>
        <w:tc>
          <w:tcPr>
            <w:tcW w:w="2581" w:type="dxa"/>
          </w:tcPr>
          <w:p w14:paraId="5A049CBA" w14:textId="77777777" w:rsidR="00E57E80" w:rsidRPr="001B4EE9" w:rsidRDefault="00E57E80" w:rsidP="006C2FBD">
            <w:pPr>
              <w:snapToGrid w:val="0"/>
              <w:jc w:val="left"/>
              <w:rPr>
                <w:rFonts w:ascii="Roboto" w:hAnsi="Roboto"/>
                <w:sz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 xml:space="preserve">Дата прийняття до виконання/ відмови у виконанні </w:t>
            </w:r>
          </w:p>
        </w:tc>
        <w:tc>
          <w:tcPr>
            <w:tcW w:w="1417" w:type="dxa"/>
          </w:tcPr>
          <w:p w14:paraId="7DFD6C13" w14:textId="77777777" w:rsidR="00E57E80" w:rsidRPr="001B4EE9" w:rsidRDefault="00E57E80" w:rsidP="006C2FBD">
            <w:pPr>
              <w:rPr>
                <w:rFonts w:ascii="Roboto" w:hAnsi="Roboto"/>
                <w:sz w:val="21"/>
              </w:rPr>
            </w:pPr>
          </w:p>
        </w:tc>
        <w:tc>
          <w:tcPr>
            <w:tcW w:w="3675" w:type="dxa"/>
            <w:vAlign w:val="bottom"/>
          </w:tcPr>
          <w:p w14:paraId="7E28134E" w14:textId="77777777" w:rsidR="00E57E80" w:rsidRPr="001B4EE9" w:rsidRDefault="00E57E80" w:rsidP="006C2FB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279" w:type="dxa"/>
            <w:vAlign w:val="bottom"/>
          </w:tcPr>
          <w:p w14:paraId="627981A8" w14:textId="77777777" w:rsidR="00E57E80" w:rsidRPr="001B4EE9" w:rsidRDefault="00E57E80" w:rsidP="006C2FBD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  <w:tr w:rsidR="004E761F" w:rsidRPr="001B4EE9" w14:paraId="5E1EF744" w14:textId="77777777" w:rsidTr="00736210">
        <w:trPr>
          <w:cantSplit/>
          <w:trHeight w:val="366"/>
        </w:trPr>
        <w:tc>
          <w:tcPr>
            <w:tcW w:w="2581" w:type="dxa"/>
          </w:tcPr>
          <w:p w14:paraId="1C704A89" w14:textId="235BCD43" w:rsidR="004E761F" w:rsidRPr="001B4EE9" w:rsidRDefault="004E761F" w:rsidP="004E761F">
            <w:pPr>
              <w:snapToGrid w:val="0"/>
              <w:jc w:val="left"/>
              <w:rPr>
                <w:rFonts w:ascii="Roboto" w:hAnsi="Roboto"/>
                <w:sz w:val="18"/>
                <w:szCs w:val="18"/>
              </w:rPr>
            </w:pPr>
            <w:r w:rsidRPr="001B4EE9">
              <w:rPr>
                <w:rFonts w:ascii="Roboto" w:hAnsi="Roboto"/>
                <w:sz w:val="18"/>
                <w:szCs w:val="18"/>
              </w:rPr>
              <w:t>Дата виконання розпорядження</w:t>
            </w:r>
          </w:p>
        </w:tc>
        <w:tc>
          <w:tcPr>
            <w:tcW w:w="1417" w:type="dxa"/>
          </w:tcPr>
          <w:p w14:paraId="1AE823B1" w14:textId="77777777" w:rsidR="004E761F" w:rsidRPr="001B4EE9" w:rsidRDefault="004E761F" w:rsidP="004E761F">
            <w:pPr>
              <w:rPr>
                <w:rFonts w:ascii="Roboto" w:hAnsi="Roboto"/>
                <w:sz w:val="21"/>
              </w:rPr>
            </w:pPr>
          </w:p>
        </w:tc>
        <w:tc>
          <w:tcPr>
            <w:tcW w:w="3675" w:type="dxa"/>
            <w:vAlign w:val="bottom"/>
          </w:tcPr>
          <w:p w14:paraId="56AE006F" w14:textId="13DE48BA" w:rsidR="004E761F" w:rsidRPr="001B4EE9" w:rsidRDefault="004E761F" w:rsidP="004E761F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П.І.Б. фахівця</w:t>
            </w:r>
          </w:p>
        </w:tc>
        <w:tc>
          <w:tcPr>
            <w:tcW w:w="2279" w:type="dxa"/>
            <w:vAlign w:val="bottom"/>
          </w:tcPr>
          <w:p w14:paraId="6C5398EF" w14:textId="5198C2B0" w:rsidR="004E761F" w:rsidRPr="001B4EE9" w:rsidRDefault="004E761F" w:rsidP="004E761F">
            <w:pPr>
              <w:jc w:val="left"/>
              <w:rPr>
                <w:rFonts w:ascii="Roboto" w:hAnsi="Roboto"/>
                <w:sz w:val="16"/>
                <w:szCs w:val="16"/>
              </w:rPr>
            </w:pPr>
            <w:r w:rsidRPr="001B4EE9">
              <w:rPr>
                <w:rFonts w:ascii="Roboto" w:hAnsi="Roboto"/>
                <w:sz w:val="16"/>
                <w:szCs w:val="16"/>
              </w:rPr>
              <w:t>Підпис</w:t>
            </w:r>
          </w:p>
        </w:tc>
      </w:tr>
    </w:tbl>
    <w:p w14:paraId="3894B71F" w14:textId="77777777" w:rsidR="00E57E80" w:rsidRPr="001B4EE9" w:rsidRDefault="00E57E80" w:rsidP="00E57E80">
      <w:pPr>
        <w:tabs>
          <w:tab w:val="left" w:pos="9900"/>
        </w:tabs>
        <w:rPr>
          <w:rFonts w:ascii="Roboto" w:hAnsi="Roboto"/>
          <w:b/>
          <w:sz w:val="22"/>
          <w:szCs w:val="22"/>
        </w:rPr>
      </w:pPr>
    </w:p>
    <w:p w14:paraId="3C41F0A9" w14:textId="77777777" w:rsidR="00E57E80" w:rsidRPr="001B4EE9" w:rsidRDefault="00E57E80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2F2F2ECF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402381B5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2D33D3AC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384C3BEF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5FA4207B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367EF4A9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3F7CD967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33AD0E60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110D3712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430657E0" w14:textId="77777777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</w:p>
    <w:p w14:paraId="6565F7E7" w14:textId="433EB7B6" w:rsidR="00F13456" w:rsidRPr="001B4EE9" w:rsidRDefault="00F13456" w:rsidP="00E57E80">
      <w:pPr>
        <w:tabs>
          <w:tab w:val="left" w:pos="9900"/>
        </w:tabs>
        <w:rPr>
          <w:rFonts w:ascii="Roboto" w:hAnsi="Roboto"/>
          <w:szCs w:val="24"/>
        </w:rPr>
      </w:pPr>
      <w:r w:rsidRPr="001B4EE9">
        <w:rPr>
          <w:rFonts w:ascii="Roboto" w:hAnsi="Roboto"/>
          <w:sz w:val="14"/>
          <w:szCs w:val="24"/>
        </w:rPr>
        <w:t>* Тільки для депозитарної установи, яка припиняє провадження професійної діяльності на ринк</w:t>
      </w:r>
      <w:r w:rsidR="001955FA" w:rsidRPr="001B4EE9">
        <w:rPr>
          <w:rFonts w:ascii="Roboto" w:hAnsi="Roboto"/>
          <w:sz w:val="14"/>
          <w:szCs w:val="24"/>
        </w:rPr>
        <w:t>ах капіталу</w:t>
      </w:r>
      <w:r w:rsidRPr="001B4EE9">
        <w:rPr>
          <w:rFonts w:ascii="Roboto" w:hAnsi="Roboto"/>
          <w:sz w:val="14"/>
          <w:szCs w:val="24"/>
        </w:rPr>
        <w:t>– депозитарної діяльності</w:t>
      </w:r>
      <w:r w:rsidR="001955FA" w:rsidRPr="001B4EE9">
        <w:rPr>
          <w:rFonts w:ascii="Roboto" w:hAnsi="Roboto"/>
          <w:sz w:val="14"/>
          <w:szCs w:val="24"/>
        </w:rPr>
        <w:t xml:space="preserve"> депозитарної установи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