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898"/>
        <w:gridCol w:w="764"/>
        <w:gridCol w:w="2160"/>
        <w:gridCol w:w="3602"/>
      </w:tblGrid>
      <w:tr w:rsidR="004B0521" w:rsidRPr="001B4EE9" w14:paraId="485DFC1A" w14:textId="77777777" w:rsidTr="005E6ECE"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7F39D689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68E835C9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44F24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3CD9DE" w14:textId="77777777" w:rsidR="004B0521" w:rsidRPr="001B4EE9" w:rsidRDefault="004B0521" w:rsidP="004B052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577EDF8E" w14:textId="046BAE09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43</w:t>
            </w:r>
          </w:p>
          <w:p w14:paraId="3953367C" w14:textId="196C2B8C" w:rsidR="004B0521" w:rsidRPr="001B4EE9" w:rsidRDefault="004B0521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</w:rPr>
              <w:t>Р</w:t>
            </w:r>
            <w:r w:rsidR="00C56811" w:rsidRPr="00C56811">
              <w:rPr>
                <w:rFonts w:ascii="Roboto" w:hAnsi="Roboto"/>
                <w:i/>
                <w:sz w:val="18"/>
                <w:szCs w:val="18"/>
              </w:rPr>
              <w:t>озділу І</w:t>
            </w:r>
            <w:r w:rsidR="00C56811" w:rsidRPr="001B4EE9">
              <w:rPr>
                <w:rFonts w:ascii="Roboto" w:hAnsi="Roboto"/>
                <w:i/>
                <w:sz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  <w:tr w:rsidR="00714104" w:rsidRPr="001B4EE9" w14:paraId="25F09A99" w14:textId="77777777" w:rsidTr="005E6ECE">
        <w:tc>
          <w:tcPr>
            <w:tcW w:w="9830" w:type="dxa"/>
            <w:gridSpan w:val="5"/>
            <w:tcBorders>
              <w:top w:val="nil"/>
              <w:left w:val="nil"/>
              <w:right w:val="nil"/>
            </w:tcBorders>
          </w:tcPr>
          <w:p w14:paraId="39449789" w14:textId="77777777" w:rsidR="008B2DC4" w:rsidRPr="001B4EE9" w:rsidRDefault="008B2DC4" w:rsidP="004B0521">
            <w:pPr>
              <w:tabs>
                <w:tab w:val="center" w:pos="4153"/>
                <w:tab w:val="right" w:pos="8306"/>
              </w:tabs>
              <w:jc w:val="center"/>
              <w:rPr>
                <w:rFonts w:ascii="Roboto" w:hAnsi="Roboto"/>
                <w:b/>
                <w:caps/>
                <w:sz w:val="22"/>
                <w:szCs w:val="22"/>
              </w:rPr>
            </w:pPr>
          </w:p>
          <w:p w14:paraId="589D4F1B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jc w:val="center"/>
              <w:rPr>
                <w:rFonts w:ascii="Roboto" w:hAnsi="Roboto"/>
              </w:rPr>
            </w:pPr>
            <w:r w:rsidRPr="001B4EE9">
              <w:rPr>
                <w:rFonts w:ascii="Roboto" w:hAnsi="Roboto"/>
                <w:b/>
                <w:caps/>
                <w:sz w:val="22"/>
                <w:szCs w:val="22"/>
              </w:rPr>
              <w:t>Розпорядження на відміну розпорядження</w:t>
            </w:r>
            <w:r w:rsidRPr="00243220">
              <w:rPr>
                <w:rFonts w:ascii="Roboto" w:hAnsi="Roboto"/>
                <w:b/>
                <w:sz w:val="22"/>
              </w:rPr>
              <w:t xml:space="preserve"> </w:t>
            </w:r>
          </w:p>
        </w:tc>
      </w:tr>
      <w:tr w:rsidR="00714104" w:rsidRPr="001B4EE9" w14:paraId="156FB65F" w14:textId="77777777" w:rsidTr="005E6ECE">
        <w:trPr>
          <w:trHeight w:val="308"/>
        </w:trPr>
        <w:tc>
          <w:tcPr>
            <w:tcW w:w="9830" w:type="dxa"/>
            <w:gridSpan w:val="5"/>
          </w:tcPr>
          <w:p w14:paraId="1A67A69E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Інформація про емітента/керуючого рахунком, який надав розпорядження</w:t>
            </w:r>
            <w:r w:rsidRPr="00243220">
              <w:rPr>
                <w:rFonts w:ascii="Roboto" w:hAnsi="Roboto"/>
                <w:b/>
                <w:sz w:val="22"/>
              </w:rPr>
              <w:t xml:space="preserve"> </w:t>
            </w:r>
          </w:p>
        </w:tc>
      </w:tr>
      <w:tr w:rsidR="004B0521" w:rsidRPr="001B4EE9" w14:paraId="6E69FA53" w14:textId="77777777" w:rsidTr="005E6ECE">
        <w:trPr>
          <w:trHeight w:val="553"/>
        </w:trPr>
        <w:tc>
          <w:tcPr>
            <w:tcW w:w="3304" w:type="dxa"/>
            <w:gridSpan w:val="2"/>
          </w:tcPr>
          <w:p w14:paraId="79B40C1C" w14:textId="77777777" w:rsidR="004B0521" w:rsidRPr="001B4EE9" w:rsidRDefault="004B0521" w:rsidP="004B0521">
            <w:pPr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Найменування </w:t>
            </w:r>
            <w:r w:rsidRPr="001B4EE9">
              <w:rPr>
                <w:rFonts w:ascii="Roboto" w:hAnsi="Roboto"/>
                <w:i/>
                <w:sz w:val="18"/>
              </w:rPr>
              <w:t>(для ПІФ додатково зазначається найменування ПІФ)</w:t>
            </w:r>
          </w:p>
        </w:tc>
        <w:tc>
          <w:tcPr>
            <w:tcW w:w="6526" w:type="dxa"/>
            <w:gridSpan w:val="3"/>
          </w:tcPr>
          <w:p w14:paraId="0B4197D2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  <w:sz w:val="20"/>
              </w:rPr>
            </w:pPr>
          </w:p>
        </w:tc>
      </w:tr>
      <w:tr w:rsidR="004B0521" w:rsidRPr="001B4EE9" w14:paraId="73987BD7" w14:textId="77777777" w:rsidTr="005E6ECE">
        <w:trPr>
          <w:trHeight w:val="417"/>
        </w:trPr>
        <w:tc>
          <w:tcPr>
            <w:tcW w:w="3304" w:type="dxa"/>
            <w:gridSpan w:val="2"/>
          </w:tcPr>
          <w:p w14:paraId="72B53457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Ідентифікаційний код за ЄДРПОУ </w:t>
            </w:r>
            <w:r w:rsidRPr="001B4EE9">
              <w:rPr>
                <w:rFonts w:ascii="Roboto" w:hAnsi="Roboto"/>
                <w:i/>
                <w:sz w:val="18"/>
              </w:rPr>
              <w:t>(для ПІФ додатково зазначається код за ЄДРІСІ)</w:t>
            </w:r>
          </w:p>
        </w:tc>
        <w:tc>
          <w:tcPr>
            <w:tcW w:w="6526" w:type="dxa"/>
            <w:gridSpan w:val="3"/>
          </w:tcPr>
          <w:p w14:paraId="2CA5E6EA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  <w:sz w:val="20"/>
              </w:rPr>
            </w:pPr>
          </w:p>
        </w:tc>
      </w:tr>
      <w:tr w:rsidR="004B0521" w:rsidRPr="001B4EE9" w14:paraId="1DBCC167" w14:textId="77777777" w:rsidTr="005E6ECE">
        <w:trPr>
          <w:trHeight w:val="376"/>
        </w:trPr>
        <w:tc>
          <w:tcPr>
            <w:tcW w:w="3304" w:type="dxa"/>
            <w:gridSpan w:val="2"/>
          </w:tcPr>
          <w:p w14:paraId="3BD3E955" w14:textId="77777777" w:rsidR="004B0521" w:rsidRPr="001B4EE9" w:rsidRDefault="004B0521" w:rsidP="004B0521">
            <w:pPr>
              <w:tabs>
                <w:tab w:val="center" w:pos="4153"/>
                <w:tab w:val="right" w:pos="8306"/>
              </w:tabs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Цим дає розпорядження ВІДМІНИТИ розпорядження</w:t>
            </w:r>
          </w:p>
          <w:p w14:paraId="4BAB3007" w14:textId="77777777" w:rsidR="004B0521" w:rsidRPr="001B4EE9" w:rsidRDefault="004B0521" w:rsidP="004B0521">
            <w:pPr>
              <w:tabs>
                <w:tab w:val="center" w:pos="4153"/>
                <w:tab w:val="right" w:pos="8306"/>
              </w:tabs>
              <w:jc w:val="left"/>
              <w:rPr>
                <w:rFonts w:ascii="Roboto" w:hAnsi="Roboto"/>
                <w:b/>
                <w:i/>
                <w:szCs w:val="24"/>
              </w:rPr>
            </w:pPr>
            <w:r w:rsidRPr="001B4EE9">
              <w:rPr>
                <w:rFonts w:ascii="Roboto" w:hAnsi="Roboto"/>
                <w:i/>
                <w:szCs w:val="24"/>
              </w:rPr>
              <w:t>(</w:t>
            </w:r>
            <w:r w:rsidRPr="00243220">
              <w:rPr>
                <w:rFonts w:ascii="Roboto" w:hAnsi="Roboto"/>
                <w:i/>
                <w:sz w:val="18"/>
              </w:rPr>
              <w:t>назва розпорядження та вказана у розпорядженні, яке підлягає відміні, підстава для виконання облікової операції</w:t>
            </w:r>
            <w:r w:rsidRPr="001B4EE9">
              <w:rPr>
                <w:rFonts w:ascii="Roboto" w:hAnsi="Roboto"/>
                <w:i/>
                <w:szCs w:val="24"/>
              </w:rPr>
              <w:t>)</w:t>
            </w:r>
          </w:p>
        </w:tc>
        <w:tc>
          <w:tcPr>
            <w:tcW w:w="6526" w:type="dxa"/>
            <w:gridSpan w:val="3"/>
          </w:tcPr>
          <w:p w14:paraId="015E67B2" w14:textId="77777777" w:rsidR="004B0521" w:rsidRPr="00243220" w:rsidRDefault="004B0521" w:rsidP="004B0521">
            <w:pPr>
              <w:tabs>
                <w:tab w:val="center" w:pos="316"/>
                <w:tab w:val="right" w:pos="8306"/>
              </w:tabs>
              <w:spacing w:line="276" w:lineRule="auto"/>
              <w:ind w:left="316"/>
              <w:jc w:val="left"/>
              <w:rPr>
                <w:rFonts w:ascii="Roboto" w:hAnsi="Roboto"/>
                <w:sz w:val="18"/>
              </w:rPr>
            </w:pPr>
          </w:p>
        </w:tc>
      </w:tr>
      <w:tr w:rsidR="00714104" w:rsidRPr="001B4EE9" w14:paraId="5523E5DB" w14:textId="77777777" w:rsidTr="005E6ECE">
        <w:tc>
          <w:tcPr>
            <w:tcW w:w="9830" w:type="dxa"/>
            <w:gridSpan w:val="5"/>
          </w:tcPr>
          <w:p w14:paraId="6D544690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Реквізити розпорядження, яке підлягає відміні:</w:t>
            </w:r>
          </w:p>
        </w:tc>
      </w:tr>
      <w:tr w:rsidR="004B0521" w:rsidRPr="001B4EE9" w14:paraId="5C883174" w14:textId="77777777" w:rsidTr="005E6ECE">
        <w:tc>
          <w:tcPr>
            <w:tcW w:w="3304" w:type="dxa"/>
            <w:gridSpan w:val="2"/>
          </w:tcPr>
          <w:p w14:paraId="5D35D534" w14:textId="77777777" w:rsidR="004B0521" w:rsidRPr="001B4EE9" w:rsidRDefault="004B0521" w:rsidP="004B0E90">
            <w:pPr>
              <w:tabs>
                <w:tab w:val="center" w:pos="4153"/>
                <w:tab w:val="right" w:pos="8306"/>
              </w:tabs>
              <w:jc w:val="left"/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>Вихідний №</w:t>
            </w:r>
            <w:r w:rsidR="004B0E90" w:rsidRPr="001B4EE9">
              <w:rPr>
                <w:rFonts w:ascii="Roboto" w:hAnsi="Roboto"/>
                <w:b/>
                <w:sz w:val="18"/>
              </w:rPr>
              <w:t xml:space="preserve"> та дата</w:t>
            </w:r>
            <w:r w:rsidRPr="001B4EE9">
              <w:rPr>
                <w:rFonts w:ascii="Roboto" w:hAnsi="Roboto"/>
                <w:b/>
                <w:sz w:val="18"/>
              </w:rPr>
              <w:t xml:space="preserve"> розпорядження,  яке підлягає відміні</w:t>
            </w:r>
          </w:p>
        </w:tc>
        <w:tc>
          <w:tcPr>
            <w:tcW w:w="6526" w:type="dxa"/>
            <w:gridSpan w:val="3"/>
          </w:tcPr>
          <w:p w14:paraId="75411324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</w:rPr>
            </w:pPr>
          </w:p>
        </w:tc>
      </w:tr>
      <w:tr w:rsidR="004B0521" w:rsidRPr="001B4EE9" w14:paraId="31553A4F" w14:textId="77777777" w:rsidTr="005E6ECE">
        <w:tc>
          <w:tcPr>
            <w:tcW w:w="3304" w:type="dxa"/>
            <w:gridSpan w:val="2"/>
          </w:tcPr>
          <w:p w14:paraId="6FDE2633" w14:textId="4EC40AC8" w:rsidR="004B0521" w:rsidRPr="001B4EE9" w:rsidRDefault="004B0521" w:rsidP="004B0521">
            <w:pPr>
              <w:tabs>
                <w:tab w:val="center" w:pos="4153"/>
                <w:tab w:val="right" w:pos="8306"/>
              </w:tabs>
              <w:jc w:val="left"/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>Дата обліку, визначена у розпорядженні,</w:t>
            </w:r>
            <w:r w:rsidRPr="001B4EE9">
              <w:rPr>
                <w:rFonts w:ascii="Roboto" w:hAnsi="Roboto"/>
                <w:sz w:val="18"/>
              </w:rPr>
              <w:t>(за наявністю)</w:t>
            </w:r>
            <w:r w:rsidRPr="001B4EE9">
              <w:rPr>
                <w:rFonts w:ascii="Roboto" w:hAnsi="Roboto"/>
                <w:b/>
                <w:sz w:val="18"/>
              </w:rPr>
              <w:t xml:space="preserve"> , </w:t>
            </w:r>
            <w:r w:rsidRPr="001B4EE9">
              <w:rPr>
                <w:rFonts w:ascii="Roboto" w:hAnsi="Roboto"/>
                <w:b/>
                <w:i/>
                <w:sz w:val="18"/>
                <w:u w:val="single"/>
              </w:rPr>
              <w:t>заповнюється ТІЛЬКИ на відміну розпорядження на</w:t>
            </w:r>
            <w:r w:rsidR="00B17D18">
              <w:rPr>
                <w:rFonts w:ascii="Roboto" w:hAnsi="Roboto"/>
                <w:b/>
                <w:i/>
                <w:sz w:val="18"/>
                <w:u w:val="single"/>
              </w:rPr>
              <w:t xml:space="preserve"> формування</w:t>
            </w:r>
            <w:r w:rsidRPr="001B4EE9">
              <w:rPr>
                <w:rFonts w:ascii="Roboto" w:hAnsi="Roboto"/>
                <w:b/>
                <w:i/>
                <w:sz w:val="18"/>
                <w:u w:val="single"/>
              </w:rPr>
              <w:t xml:space="preserve"> реєстр</w:t>
            </w:r>
            <w:r w:rsidR="00B17D18">
              <w:rPr>
                <w:rFonts w:ascii="Roboto" w:hAnsi="Roboto"/>
                <w:b/>
                <w:i/>
                <w:sz w:val="18"/>
                <w:u w:val="single"/>
              </w:rPr>
              <w:t>у/переліку</w:t>
            </w:r>
          </w:p>
        </w:tc>
        <w:tc>
          <w:tcPr>
            <w:tcW w:w="6526" w:type="dxa"/>
            <w:gridSpan w:val="3"/>
          </w:tcPr>
          <w:p w14:paraId="386C646B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</w:rPr>
            </w:pPr>
          </w:p>
        </w:tc>
      </w:tr>
      <w:tr w:rsidR="004B0521" w:rsidRPr="001B4EE9" w14:paraId="1DE686E4" w14:textId="77777777" w:rsidTr="005E6ECE">
        <w:tc>
          <w:tcPr>
            <w:tcW w:w="3304" w:type="dxa"/>
            <w:gridSpan w:val="2"/>
          </w:tcPr>
          <w:p w14:paraId="2DAAAF95" w14:textId="77777777" w:rsidR="004B0521" w:rsidRPr="001B4EE9" w:rsidRDefault="004B0521" w:rsidP="004B0521">
            <w:pPr>
              <w:tabs>
                <w:tab w:val="center" w:pos="4153"/>
                <w:tab w:val="right" w:pos="8306"/>
              </w:tabs>
              <w:jc w:val="left"/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 xml:space="preserve">Кількість цінних паперів у розпорядженні, яке підлягає відміні </w:t>
            </w:r>
            <w:r w:rsidRPr="001B4EE9">
              <w:rPr>
                <w:rFonts w:ascii="Roboto" w:hAnsi="Roboto"/>
                <w:sz w:val="18"/>
              </w:rPr>
              <w:t>(за наявністю)</w:t>
            </w:r>
          </w:p>
        </w:tc>
        <w:tc>
          <w:tcPr>
            <w:tcW w:w="6526" w:type="dxa"/>
            <w:gridSpan w:val="3"/>
          </w:tcPr>
          <w:p w14:paraId="081EBA87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</w:rPr>
            </w:pPr>
          </w:p>
        </w:tc>
      </w:tr>
      <w:tr w:rsidR="004B0521" w:rsidRPr="001B4EE9" w14:paraId="45C040A5" w14:textId="77777777" w:rsidTr="005E6ECE">
        <w:tc>
          <w:tcPr>
            <w:tcW w:w="3304" w:type="dxa"/>
            <w:gridSpan w:val="2"/>
          </w:tcPr>
          <w:p w14:paraId="2FD194FF" w14:textId="77777777" w:rsidR="004B0521" w:rsidRPr="001B4EE9" w:rsidRDefault="004B0521" w:rsidP="004B0521">
            <w:pPr>
              <w:tabs>
                <w:tab w:val="center" w:pos="4153"/>
                <w:tab w:val="right" w:pos="8306"/>
              </w:tabs>
              <w:jc w:val="left"/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 xml:space="preserve">Інформація про контрагента </w:t>
            </w:r>
            <w:r w:rsidRPr="001B4EE9">
              <w:rPr>
                <w:rFonts w:ascii="Roboto" w:hAnsi="Roboto"/>
                <w:sz w:val="18"/>
              </w:rPr>
              <w:t>(за наявністю)</w:t>
            </w:r>
          </w:p>
          <w:p w14:paraId="164DCF02" w14:textId="69BF2A09" w:rsidR="004B0521" w:rsidRPr="001B4EE9" w:rsidRDefault="004B0521" w:rsidP="006E5915">
            <w:pPr>
              <w:tabs>
                <w:tab w:val="center" w:pos="4153"/>
                <w:tab w:val="right" w:pos="8306"/>
              </w:tabs>
              <w:jc w:val="lef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(скорочене найменування, код за ЄДРПОУ)</w:t>
            </w:r>
          </w:p>
        </w:tc>
        <w:tc>
          <w:tcPr>
            <w:tcW w:w="6526" w:type="dxa"/>
            <w:gridSpan w:val="3"/>
          </w:tcPr>
          <w:p w14:paraId="420B476F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</w:rPr>
            </w:pPr>
          </w:p>
        </w:tc>
      </w:tr>
      <w:tr w:rsidR="00714104" w:rsidRPr="001B4EE9" w14:paraId="7EBE725C" w14:textId="77777777" w:rsidTr="005E6ECE">
        <w:tc>
          <w:tcPr>
            <w:tcW w:w="9830" w:type="dxa"/>
            <w:gridSpan w:val="5"/>
          </w:tcPr>
          <w:p w14:paraId="7B7CD32D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Відомості про цінні папери, щодо яких було надане розпорядження, яке підлягає відміні</w:t>
            </w:r>
          </w:p>
        </w:tc>
      </w:tr>
      <w:tr w:rsidR="004B0521" w:rsidRPr="001B4EE9" w14:paraId="6EFBA5C0" w14:textId="77777777" w:rsidTr="005E6ECE">
        <w:trPr>
          <w:trHeight w:val="293"/>
        </w:trPr>
        <w:tc>
          <w:tcPr>
            <w:tcW w:w="3304" w:type="dxa"/>
            <w:gridSpan w:val="2"/>
          </w:tcPr>
          <w:p w14:paraId="6B362DED" w14:textId="77777777" w:rsidR="004B0521" w:rsidRPr="001B4EE9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Код ISIN</w:t>
            </w:r>
          </w:p>
        </w:tc>
        <w:tc>
          <w:tcPr>
            <w:tcW w:w="6526" w:type="dxa"/>
            <w:gridSpan w:val="3"/>
          </w:tcPr>
          <w:p w14:paraId="188CDCB4" w14:textId="77777777" w:rsidR="004B0521" w:rsidRPr="00243220" w:rsidRDefault="004B0521" w:rsidP="004B0521">
            <w:pPr>
              <w:tabs>
                <w:tab w:val="center" w:pos="4153"/>
                <w:tab w:val="right" w:pos="8306"/>
              </w:tabs>
              <w:rPr>
                <w:rFonts w:ascii="Roboto" w:hAnsi="Roboto"/>
                <w:b/>
                <w:sz w:val="20"/>
              </w:rPr>
            </w:pPr>
          </w:p>
        </w:tc>
      </w:tr>
    </w:tbl>
    <w:p w14:paraId="4712B813" w14:textId="77777777" w:rsidR="004B0521" w:rsidRPr="001B4EE9" w:rsidRDefault="004B0521" w:rsidP="004B0521">
      <w:pPr>
        <w:jc w:val="left"/>
        <w:rPr>
          <w:rFonts w:ascii="Roboto" w:hAnsi="Roboto"/>
          <w:b/>
          <w:sz w:val="16"/>
          <w:szCs w:val="22"/>
          <w:lang w:eastAsia="en-US"/>
        </w:rPr>
      </w:pPr>
      <w:r w:rsidRPr="001B4EE9">
        <w:rPr>
          <w:rFonts w:ascii="Roboto" w:hAnsi="Roboto"/>
          <w:b/>
          <w:sz w:val="16"/>
          <w:szCs w:val="22"/>
          <w:lang w:eastAsia="en-US"/>
        </w:rPr>
        <w:t xml:space="preserve">       </w:t>
      </w:r>
    </w:p>
    <w:tbl>
      <w:tblPr>
        <w:tblW w:w="1009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6408"/>
      </w:tblGrid>
      <w:tr w:rsidR="004B0521" w:rsidRPr="001B4EE9" w14:paraId="219AF531" w14:textId="77777777" w:rsidTr="005E6ECE">
        <w:trPr>
          <w:trHeight w:val="491"/>
        </w:trPr>
        <w:tc>
          <w:tcPr>
            <w:tcW w:w="3686" w:type="dxa"/>
          </w:tcPr>
          <w:p w14:paraId="342C9E86" w14:textId="77777777" w:rsidR="004B0521" w:rsidRPr="001B4EE9" w:rsidRDefault="004B0521" w:rsidP="004B0521">
            <w:pPr>
              <w:jc w:val="left"/>
              <w:rPr>
                <w:rFonts w:ascii="Roboto" w:hAnsi="Roboto"/>
                <w:b/>
                <w:szCs w:val="24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Контактна особа</w:t>
            </w:r>
            <w:r w:rsidRPr="001B4EE9">
              <w:rPr>
                <w:rFonts w:ascii="Roboto" w:hAnsi="Roboto"/>
                <w:b/>
                <w:szCs w:val="24"/>
              </w:rPr>
              <w:t xml:space="preserve"> </w:t>
            </w:r>
            <w:r w:rsidRPr="001B4EE9">
              <w:rPr>
                <w:rFonts w:ascii="Roboto" w:hAnsi="Roboto"/>
                <w:szCs w:val="24"/>
              </w:rPr>
              <w:t>(</w:t>
            </w:r>
            <w:r w:rsidRPr="001B4EE9">
              <w:rPr>
                <w:rFonts w:ascii="Roboto" w:hAnsi="Roboto"/>
                <w:sz w:val="20"/>
              </w:rPr>
              <w:t>прізвище, ім’я, по батькові, телефон, e-</w:t>
            </w:r>
            <w:proofErr w:type="spellStart"/>
            <w:r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Pr="001B4EE9">
              <w:rPr>
                <w:rFonts w:ascii="Roboto" w:hAnsi="Roboto"/>
                <w:sz w:val="20"/>
              </w:rPr>
              <w:t xml:space="preserve">) </w:t>
            </w:r>
          </w:p>
        </w:tc>
        <w:tc>
          <w:tcPr>
            <w:tcW w:w="6408" w:type="dxa"/>
          </w:tcPr>
          <w:p w14:paraId="2ECA4A8E" w14:textId="77777777" w:rsidR="004B0521" w:rsidRPr="001B4EE9" w:rsidRDefault="004B0521" w:rsidP="004B0521">
            <w:pPr>
              <w:jc w:val="left"/>
              <w:rPr>
                <w:rFonts w:ascii="Roboto" w:hAnsi="Roboto" w:cs="Arial"/>
                <w:sz w:val="18"/>
                <w:szCs w:val="18"/>
                <w:lang w:eastAsia="en-US"/>
              </w:rPr>
            </w:pPr>
          </w:p>
        </w:tc>
      </w:tr>
    </w:tbl>
    <w:p w14:paraId="50BD16D7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01221F3C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1514EE35" w14:textId="77777777" w:rsidR="004B0521" w:rsidRPr="001B4EE9" w:rsidRDefault="004B0521" w:rsidP="004B0521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>______________                                          ___________________                _________________</w:t>
      </w:r>
    </w:p>
    <w:p w14:paraId="5F031D94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sz w:val="20"/>
        </w:rPr>
        <w:t>Розпорядник рахунку (зазначений в картці підписів)</w:t>
      </w:r>
      <w:r w:rsidRPr="001B4EE9">
        <w:rPr>
          <w:rFonts w:ascii="Roboto" w:hAnsi="Roboto"/>
          <w:vertAlign w:val="subscript"/>
        </w:rPr>
        <w:t xml:space="preserve"> </w:t>
      </w:r>
      <w:r w:rsidRPr="001B4EE9">
        <w:rPr>
          <w:rFonts w:ascii="Roboto" w:hAnsi="Roboto"/>
          <w:vertAlign w:val="subscript"/>
        </w:rPr>
        <w:tab/>
        <w:t xml:space="preserve">Підпис                                                    .               П.І.Б.       </w:t>
      </w:r>
    </w:p>
    <w:p w14:paraId="15929032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vertAlign w:val="subscript"/>
        </w:rPr>
        <w:t xml:space="preserve">        </w:t>
      </w:r>
      <w:r w:rsidRPr="001B4EE9">
        <w:rPr>
          <w:rFonts w:ascii="Roboto" w:hAnsi="Roboto"/>
          <w:vertAlign w:val="subscript"/>
        </w:rPr>
        <w:tab/>
      </w:r>
      <w:r w:rsidRPr="001B4EE9">
        <w:rPr>
          <w:rFonts w:ascii="Roboto" w:hAnsi="Roboto"/>
          <w:vertAlign w:val="subscript"/>
        </w:rPr>
        <w:tab/>
      </w:r>
      <w:r w:rsidRPr="001B4EE9">
        <w:rPr>
          <w:rFonts w:ascii="Roboto" w:hAnsi="Roboto"/>
          <w:vertAlign w:val="subscript"/>
        </w:rPr>
        <w:tab/>
      </w:r>
      <w:r w:rsidRPr="001B4EE9">
        <w:rPr>
          <w:rFonts w:ascii="Roboto" w:hAnsi="Roboto"/>
          <w:vertAlign w:val="subscript"/>
        </w:rPr>
        <w:tab/>
      </w:r>
      <w:r w:rsidRPr="001B4EE9">
        <w:rPr>
          <w:rFonts w:ascii="Roboto" w:hAnsi="Roboto"/>
          <w:vertAlign w:val="subscript"/>
        </w:rPr>
        <w:tab/>
        <w:t xml:space="preserve">                                                                    М.П</w:t>
      </w:r>
    </w:p>
    <w:p w14:paraId="32B28CA8" w14:textId="77777777" w:rsidR="004B0521" w:rsidRPr="001B4EE9" w:rsidRDefault="004B0521" w:rsidP="004B0521">
      <w:pPr>
        <w:rPr>
          <w:rFonts w:ascii="Roboto" w:hAnsi="Roboto"/>
          <w:b/>
        </w:rPr>
      </w:pPr>
    </w:p>
    <w:p w14:paraId="06CACF3E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2D7D3892" w14:textId="77777777" w:rsidR="004B0521" w:rsidRPr="001B4EE9" w:rsidRDefault="004B0521" w:rsidP="004B0521">
      <w:pPr>
        <w:ind w:left="5812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Відмінено : «___» _________ 20___ р.</w:t>
      </w:r>
    </w:p>
    <w:p w14:paraId="37EFF19C" w14:textId="77777777" w:rsidR="004B0521" w:rsidRPr="001B4EE9" w:rsidRDefault="004B0521" w:rsidP="004B0521">
      <w:pPr>
        <w:ind w:left="5812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______________   ____________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