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5" w:type="dxa"/>
        <w:tblLook w:val="01E0" w:firstRow="1" w:lastRow="1" w:firstColumn="1" w:lastColumn="1" w:noHBand="0" w:noVBand="0"/>
      </w:tblPr>
      <w:tblGrid>
        <w:gridCol w:w="108"/>
        <w:gridCol w:w="3149"/>
        <w:gridCol w:w="1699"/>
        <w:gridCol w:w="1413"/>
        <w:gridCol w:w="3686"/>
      </w:tblGrid>
      <w:tr w:rsidR="004B0521" w:rsidRPr="001B4EE9" w14:paraId="2A8100C9" w14:textId="77777777" w:rsidTr="00E679B0">
        <w:tc>
          <w:tcPr>
            <w:tcW w:w="4956" w:type="dxa"/>
            <w:gridSpan w:val="3"/>
          </w:tcPr>
          <w:p w14:paraId="64E75837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lastRenderedPageBreak/>
              <w:br w:type="page"/>
            </w:r>
          </w:p>
          <w:p w14:paraId="1A301212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5099" w:type="dxa"/>
            <w:gridSpan w:val="2"/>
          </w:tcPr>
          <w:p w14:paraId="4131F915" w14:textId="3ED84631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 xml:space="preserve"> №2</w:t>
            </w:r>
          </w:p>
          <w:p w14:paraId="03C464AE" w14:textId="77777777" w:rsidR="007B3DFC" w:rsidRPr="001B4EE9" w:rsidRDefault="007B3DFC" w:rsidP="007B3DFC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352D6B7A" w14:textId="20571751" w:rsidR="004B0521" w:rsidRPr="001B4EE9" w:rsidRDefault="007B3DFC" w:rsidP="007B3DFC">
            <w:pPr>
              <w:ind w:left="1882"/>
              <w:jc w:val="right"/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</w:tc>
      </w:tr>
      <w:tr w:rsidR="004B0521" w:rsidRPr="001B4EE9" w14:paraId="43E7B863" w14:textId="77777777" w:rsidTr="00E679B0">
        <w:tc>
          <w:tcPr>
            <w:tcW w:w="4956" w:type="dxa"/>
            <w:gridSpan w:val="3"/>
          </w:tcPr>
          <w:p w14:paraId="3207F437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5099" w:type="dxa"/>
            <w:gridSpan w:val="2"/>
          </w:tcPr>
          <w:p w14:paraId="7630A99C" w14:textId="77777777" w:rsidR="004B0521" w:rsidRPr="001B4EE9" w:rsidRDefault="004B0521" w:rsidP="004B052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</w:p>
        </w:tc>
      </w:tr>
      <w:tr w:rsidR="00714104" w:rsidRPr="001B4EE9" w14:paraId="296A823A" w14:textId="77777777" w:rsidTr="00E679B0">
        <w:tc>
          <w:tcPr>
            <w:tcW w:w="4956" w:type="dxa"/>
            <w:gridSpan w:val="3"/>
          </w:tcPr>
          <w:p w14:paraId="2B998B67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proofErr w:type="spellStart"/>
            <w:r w:rsidRPr="001B4EE9">
              <w:rPr>
                <w:rFonts w:ascii="Roboto" w:hAnsi="Roboto"/>
                <w:sz w:val="20"/>
              </w:rPr>
              <w:t>Вих</w:t>
            </w:r>
            <w:proofErr w:type="spellEnd"/>
            <w:r w:rsidRPr="001B4EE9">
              <w:rPr>
                <w:rFonts w:ascii="Roboto" w:hAnsi="Roboto"/>
                <w:sz w:val="20"/>
              </w:rPr>
              <w:t xml:space="preserve">. №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</w:t>
            </w:r>
            <w:r w:rsidRPr="001B4EE9">
              <w:rPr>
                <w:rFonts w:ascii="Roboto" w:hAnsi="Roboto"/>
                <w:sz w:val="20"/>
              </w:rPr>
              <w:t xml:space="preserve"> </w:t>
            </w:r>
          </w:p>
          <w:p w14:paraId="3C85B54D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0"/>
              </w:rPr>
              <w:t xml:space="preserve">від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_______________</w:t>
            </w:r>
            <w:r w:rsidRPr="001B4EE9">
              <w:rPr>
                <w:rFonts w:ascii="Roboto" w:hAnsi="Roboto"/>
                <w:sz w:val="20"/>
              </w:rPr>
              <w:t xml:space="preserve"> 20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0"/>
              </w:rPr>
              <w:t xml:space="preserve"> р.</w:t>
            </w:r>
          </w:p>
        </w:tc>
        <w:tc>
          <w:tcPr>
            <w:tcW w:w="5099" w:type="dxa"/>
            <w:gridSpan w:val="2"/>
          </w:tcPr>
          <w:p w14:paraId="70891E5D" w14:textId="77777777" w:rsidR="004B0521" w:rsidRPr="001B4EE9" w:rsidRDefault="004B0521" w:rsidP="004B0521">
            <w:pPr>
              <w:tabs>
                <w:tab w:val="left" w:pos="2992"/>
              </w:tabs>
              <w:jc w:val="righ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Голові Правління</w:t>
            </w:r>
          </w:p>
          <w:p w14:paraId="575EDC5B" w14:textId="77777777" w:rsidR="004B0521" w:rsidRPr="001B4EE9" w:rsidRDefault="004B0521" w:rsidP="004B0521">
            <w:pPr>
              <w:jc w:val="righ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Публічного акціонерного товариства</w:t>
            </w:r>
          </w:p>
          <w:p w14:paraId="6D387196" w14:textId="77777777" w:rsidR="004B0521" w:rsidRPr="001B4EE9" w:rsidRDefault="004B0521" w:rsidP="004B052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 w:rsidRPr="001B4EE9">
              <w:rPr>
                <w:rFonts w:ascii="Roboto" w:hAnsi="Roboto"/>
                <w:sz w:val="20"/>
              </w:rPr>
              <w:t>«Національний депозитарій України»</w:t>
            </w:r>
          </w:p>
        </w:tc>
      </w:tr>
      <w:tr w:rsidR="00714104" w:rsidRPr="001B4EE9" w14:paraId="6EE6AB3A" w14:textId="77777777" w:rsidTr="00E679B0">
        <w:tc>
          <w:tcPr>
            <w:tcW w:w="10055" w:type="dxa"/>
            <w:gridSpan w:val="5"/>
          </w:tcPr>
          <w:p w14:paraId="7612B2EC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Cs w:val="22"/>
              </w:rPr>
            </w:pPr>
          </w:p>
          <w:p w14:paraId="46670F5B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Cs w:val="22"/>
              </w:rPr>
            </w:pPr>
          </w:p>
          <w:p w14:paraId="7AC4E734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ЗАЯВА</w:t>
            </w:r>
          </w:p>
        </w:tc>
      </w:tr>
      <w:tr w:rsidR="004B0521" w:rsidRPr="001B4EE9" w14:paraId="730FD051" w14:textId="77777777" w:rsidTr="00E679B0">
        <w:tc>
          <w:tcPr>
            <w:tcW w:w="10055" w:type="dxa"/>
            <w:gridSpan w:val="5"/>
          </w:tcPr>
          <w:p w14:paraId="2243BB4B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Cs w:val="22"/>
              </w:rPr>
            </w:pPr>
          </w:p>
          <w:p w14:paraId="1B750364" w14:textId="77777777" w:rsidR="004B0521" w:rsidRPr="001B4EE9" w:rsidRDefault="004B0521" w:rsidP="004B0521">
            <w:pPr>
              <w:tabs>
                <w:tab w:val="left" w:pos="2992"/>
              </w:tabs>
              <w:jc w:val="center"/>
              <w:rPr>
                <w:rFonts w:ascii="Roboto" w:hAnsi="Roboto"/>
                <w:b/>
                <w:szCs w:val="22"/>
              </w:rPr>
            </w:pPr>
          </w:p>
        </w:tc>
      </w:tr>
      <w:tr w:rsidR="00714104" w:rsidRPr="001B4EE9" w14:paraId="3203C0A2" w14:textId="77777777" w:rsidTr="00E679B0">
        <w:tc>
          <w:tcPr>
            <w:tcW w:w="10055" w:type="dxa"/>
            <w:gridSpan w:val="5"/>
          </w:tcPr>
          <w:p w14:paraId="40B7AE15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Прошу відкрити рахунок у цінних паперах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____________________________________________________</w:t>
            </w:r>
          </w:p>
          <w:p w14:paraId="619E42CE" w14:textId="77777777" w:rsidR="004B0521" w:rsidRPr="001B4EE9" w:rsidRDefault="004B0521" w:rsidP="004B0521">
            <w:pPr>
              <w:ind w:left="4253" w:firstLine="709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(Найменування емітента)</w:t>
            </w:r>
          </w:p>
          <w:p w14:paraId="0F75B740" w14:textId="77777777" w:rsidR="004B0521" w:rsidRPr="001B4EE9" w:rsidRDefault="004B0521" w:rsidP="004B0521">
            <w:pPr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відповідно до Договору про обслуговування випусків цінних паперів, укладеного між 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_________________________</w:t>
            </w:r>
            <w:r w:rsidRPr="001B4EE9">
              <w:rPr>
                <w:rFonts w:ascii="Roboto" w:hAnsi="Roboto"/>
                <w:sz w:val="20"/>
              </w:rPr>
              <w:t xml:space="preserve"> та Центральним депозитарієм, № 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</w:t>
            </w:r>
            <w:r w:rsidRPr="001B4EE9">
              <w:rPr>
                <w:rFonts w:ascii="Roboto" w:hAnsi="Roboto"/>
                <w:sz w:val="20"/>
              </w:rPr>
              <w:t> від «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</w:t>
            </w:r>
            <w:r w:rsidRPr="001B4EE9">
              <w:rPr>
                <w:rFonts w:ascii="Roboto" w:hAnsi="Roboto"/>
                <w:sz w:val="20"/>
              </w:rPr>
              <w:t>» 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___________</w:t>
            </w:r>
            <w:r w:rsidRPr="001B4EE9">
              <w:rPr>
                <w:rFonts w:ascii="Roboto" w:hAnsi="Roboto"/>
                <w:sz w:val="20"/>
              </w:rPr>
              <w:t> 20 </w:t>
            </w:r>
            <w:r w:rsidRPr="001B4EE9">
              <w:rPr>
                <w:rFonts w:ascii="Roboto" w:hAnsi="Roboto"/>
                <w:sz w:val="20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0"/>
              </w:rPr>
              <w:t> року.</w:t>
            </w:r>
          </w:p>
        </w:tc>
      </w:tr>
      <w:tr w:rsidR="00714104" w:rsidRPr="001B4EE9" w14:paraId="40D6FD59" w14:textId="77777777" w:rsidTr="00E679B0">
        <w:tc>
          <w:tcPr>
            <w:tcW w:w="10055" w:type="dxa"/>
            <w:gridSpan w:val="5"/>
          </w:tcPr>
          <w:p w14:paraId="5501CB09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Документи, що необхідні для відкриття рахунку, додаються:</w:t>
            </w:r>
          </w:p>
        </w:tc>
      </w:tr>
      <w:tr w:rsidR="00714104" w:rsidRPr="00124312" w14:paraId="3B7D5C75" w14:textId="77777777" w:rsidTr="00E679B0">
        <w:tc>
          <w:tcPr>
            <w:tcW w:w="10055" w:type="dxa"/>
            <w:gridSpan w:val="5"/>
          </w:tcPr>
          <w:p w14:paraId="356E5DE7" w14:textId="0A09911B" w:rsidR="004B0521" w:rsidRDefault="004B0521" w:rsidP="00960B55">
            <w:pPr>
              <w:pStyle w:val="afff0"/>
              <w:numPr>
                <w:ilvl w:val="0"/>
                <w:numId w:val="64"/>
              </w:numPr>
              <w:ind w:left="601" w:hanging="402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анкета </w:t>
            </w:r>
            <w:r w:rsidR="00B26097" w:rsidRPr="001B4EE9">
              <w:rPr>
                <w:rFonts w:ascii="Roboto" w:hAnsi="Roboto"/>
                <w:sz w:val="20"/>
              </w:rPr>
              <w:t>емітента</w:t>
            </w:r>
            <w:r w:rsidRPr="001B4EE9">
              <w:rPr>
                <w:rFonts w:ascii="Roboto" w:hAnsi="Roboto"/>
                <w:sz w:val="20"/>
              </w:rPr>
              <w:t>, заповнена відповідно до вимог Центрального депозитарію (</w:t>
            </w:r>
            <w:r w:rsidR="00740D40">
              <w:rPr>
                <w:rFonts w:ascii="Roboto" w:hAnsi="Roboto"/>
                <w:sz w:val="20"/>
              </w:rPr>
              <w:t>Форма</w:t>
            </w:r>
            <w:r w:rsidRPr="001B4EE9">
              <w:rPr>
                <w:rFonts w:ascii="Roboto" w:hAnsi="Roboto"/>
                <w:sz w:val="20"/>
              </w:rPr>
              <w:t xml:space="preserve"> № 4);</w:t>
            </w:r>
          </w:p>
          <w:p w14:paraId="12C21A73" w14:textId="2C108157" w:rsidR="000D0A7F" w:rsidRPr="001B4EE9" w:rsidRDefault="000D0A7F" w:rsidP="00960B55">
            <w:pPr>
              <w:pStyle w:val="afff0"/>
              <w:numPr>
                <w:ilvl w:val="0"/>
                <w:numId w:val="64"/>
              </w:numPr>
              <w:ind w:left="601" w:hanging="402"/>
              <w:rPr>
                <w:rFonts w:ascii="Roboto" w:hAnsi="Roboto"/>
                <w:sz w:val="20"/>
              </w:rPr>
            </w:pPr>
            <w:r w:rsidRPr="000D0A7F">
              <w:rPr>
                <w:rFonts w:ascii="Roboto" w:hAnsi="Roboto"/>
                <w:sz w:val="20"/>
              </w:rPr>
              <w:t>згода суб’єкта персональних даних на обробку його персональних даних (</w:t>
            </w:r>
            <w:r w:rsidR="00740D40">
              <w:rPr>
                <w:rFonts w:ascii="Roboto" w:hAnsi="Roboto"/>
                <w:sz w:val="20"/>
              </w:rPr>
              <w:t>Форма</w:t>
            </w:r>
            <w:r w:rsidRPr="000D0A7F">
              <w:rPr>
                <w:rFonts w:ascii="Roboto" w:hAnsi="Roboto"/>
                <w:sz w:val="20"/>
              </w:rPr>
              <w:t xml:space="preserve"> №</w:t>
            </w:r>
            <w:r>
              <w:rPr>
                <w:rFonts w:ascii="Roboto" w:hAnsi="Roboto"/>
                <w:sz w:val="20"/>
              </w:rPr>
              <w:t xml:space="preserve"> </w:t>
            </w:r>
            <w:r w:rsidRPr="000D0A7F">
              <w:rPr>
                <w:rFonts w:ascii="Roboto" w:hAnsi="Roboto"/>
                <w:sz w:val="20"/>
              </w:rPr>
              <w:t>9);</w:t>
            </w:r>
          </w:p>
        </w:tc>
      </w:tr>
      <w:tr w:rsidR="00714104" w:rsidRPr="001B4EE9" w14:paraId="5EF76CE8" w14:textId="77777777" w:rsidTr="00E679B0">
        <w:tc>
          <w:tcPr>
            <w:tcW w:w="10055" w:type="dxa"/>
            <w:gridSpan w:val="5"/>
          </w:tcPr>
          <w:p w14:paraId="5350D490" w14:textId="48586F86" w:rsidR="004B0521" w:rsidRPr="001B4EE9" w:rsidRDefault="004B0521" w:rsidP="00960B55">
            <w:pPr>
              <w:pStyle w:val="afff0"/>
              <w:numPr>
                <w:ilvl w:val="0"/>
                <w:numId w:val="64"/>
              </w:numPr>
              <w:ind w:left="601" w:hanging="402"/>
              <w:rPr>
                <w:rFonts w:ascii="Roboto" w:eastAsiaTheme="minorHAnsi" w:hAnsi="Roboto" w:cstheme="minorBidi"/>
                <w:b/>
                <w:sz w:val="20"/>
                <w:lang w:eastAsia="en-US"/>
              </w:rPr>
            </w:pPr>
            <w:r w:rsidRPr="001B4EE9">
              <w:rPr>
                <w:rFonts w:ascii="Roboto" w:hAnsi="Roboto"/>
                <w:sz w:val="20"/>
              </w:rPr>
              <w:t>копія зареєстрованого установчого документа з усіма зареєстрованими змінами та доповненнями, засвідчену відповідно до вимог Регламенту</w:t>
            </w:r>
            <w:r w:rsidRPr="001B4EE9">
              <w:rPr>
                <w:rFonts w:ascii="Roboto" w:eastAsiaTheme="minorHAnsi" w:hAnsi="Roboto" w:cstheme="minorBidi"/>
                <w:sz w:val="20"/>
                <w:lang w:eastAsia="en-US"/>
              </w:rPr>
              <w:t>,  або, у випадку здійснення державної реєстрації установчого документа після 01.01.2016, засвідчена Емітентом копія опису документів, що надаються юридичною особою державному реєстратору для проведення реєстраційної дії, або лист в довільній формі, що містить код реєстраційної дії на порталі електронних сервісів Міністерства юстиції України (за умови фактичної наявності електронних копій відповідних документів у он-лайн сервісі ЄДР) (</w:t>
            </w:r>
            <w:r w:rsidRPr="001B4EE9">
              <w:rPr>
                <w:rFonts w:ascii="Roboto" w:eastAsiaTheme="minorHAnsi" w:hAnsi="Roboto" w:cstheme="minorBidi"/>
                <w:i/>
                <w:sz w:val="20"/>
                <w:lang w:eastAsia="en-US"/>
              </w:rPr>
              <w:t>непотрібне викреслити)</w:t>
            </w:r>
            <w:r w:rsidR="000D0A7F">
              <w:rPr>
                <w:rFonts w:ascii="Roboto" w:eastAsiaTheme="minorHAnsi" w:hAnsi="Roboto" w:cstheme="minorBidi"/>
                <w:sz w:val="20"/>
                <w:lang w:eastAsia="en-US"/>
              </w:rPr>
              <w:t>;</w:t>
            </w:r>
          </w:p>
        </w:tc>
      </w:tr>
      <w:tr w:rsidR="00714104" w:rsidRPr="001B4EE9" w14:paraId="5C3C0426" w14:textId="77777777" w:rsidTr="00E679B0">
        <w:tc>
          <w:tcPr>
            <w:tcW w:w="10055" w:type="dxa"/>
            <w:gridSpan w:val="5"/>
          </w:tcPr>
          <w:p w14:paraId="5519DCE4" w14:textId="103EB9DB" w:rsidR="004B0521" w:rsidRPr="001B4EE9" w:rsidRDefault="004B0521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оригінал або копія довіреності розпорядника(-</w:t>
            </w:r>
            <w:proofErr w:type="spellStart"/>
            <w:r w:rsidRPr="001B4EE9">
              <w:rPr>
                <w:rFonts w:ascii="Roboto" w:hAnsi="Roboto"/>
                <w:sz w:val="20"/>
              </w:rPr>
              <w:t>ів</w:t>
            </w:r>
            <w:proofErr w:type="spellEnd"/>
            <w:r w:rsidRPr="001B4EE9">
              <w:rPr>
                <w:rFonts w:ascii="Roboto" w:hAnsi="Roboto"/>
                <w:sz w:val="20"/>
              </w:rPr>
              <w:t>) рахунку у цінних паперах, оформлена відповідно до вимог Регламенту (</w:t>
            </w:r>
            <w:r w:rsidR="00740D40">
              <w:rPr>
                <w:rFonts w:ascii="Roboto" w:hAnsi="Roboto"/>
                <w:sz w:val="20"/>
              </w:rPr>
              <w:t>Форма</w:t>
            </w:r>
            <w:r w:rsidRPr="001B4EE9">
              <w:rPr>
                <w:rFonts w:ascii="Roboto" w:hAnsi="Roboto"/>
                <w:sz w:val="20"/>
              </w:rPr>
              <w:t xml:space="preserve"> № 8);</w:t>
            </w:r>
          </w:p>
        </w:tc>
      </w:tr>
      <w:tr w:rsidR="00714104" w:rsidRPr="001B4EE9" w14:paraId="67AB4DB5" w14:textId="77777777" w:rsidTr="00E679B0">
        <w:tc>
          <w:tcPr>
            <w:tcW w:w="10055" w:type="dxa"/>
            <w:gridSpan w:val="5"/>
          </w:tcPr>
          <w:p w14:paraId="0578002C" w14:textId="516CB277" w:rsidR="004B0521" w:rsidRPr="001B4EE9" w:rsidRDefault="00DB46C2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картка/картки із зразками підписів розпорядника (розпорядників) рахунку у цінних паперах та відбитком печатки юридичної особи, затверджена/затверджені керівником юридичної особи емітента; (</w:t>
            </w:r>
            <w:r w:rsidR="00740D40">
              <w:rPr>
                <w:rFonts w:ascii="Roboto" w:hAnsi="Roboto"/>
                <w:sz w:val="20"/>
              </w:rPr>
              <w:t>Форма</w:t>
            </w:r>
            <w:r w:rsidRPr="001B4EE9">
              <w:rPr>
                <w:rFonts w:ascii="Roboto" w:hAnsi="Roboto"/>
                <w:sz w:val="20"/>
              </w:rPr>
              <w:t xml:space="preserve"> № 7), оформлена/оформлені відповідно до вимог Регламенту;</w:t>
            </w:r>
          </w:p>
        </w:tc>
      </w:tr>
      <w:tr w:rsidR="00714104" w:rsidRPr="001B4EE9" w14:paraId="3953533E" w14:textId="77777777" w:rsidTr="00E679B0">
        <w:tc>
          <w:tcPr>
            <w:tcW w:w="10055" w:type="dxa"/>
            <w:gridSpan w:val="5"/>
          </w:tcPr>
          <w:p w14:paraId="31D0FBA9" w14:textId="77777777" w:rsidR="004B0521" w:rsidRPr="001B4EE9" w:rsidRDefault="004B0521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копії документів, що підтверджують призначення на посаду осіб, що мають право діяти від імені юридичної особи без довіреності, засвідчені відповідно до вимог Регламенту;</w:t>
            </w:r>
          </w:p>
        </w:tc>
      </w:tr>
      <w:tr w:rsidR="00714104" w:rsidRPr="001B4EE9" w14:paraId="0959B793" w14:textId="77777777" w:rsidTr="00E679B0">
        <w:tc>
          <w:tcPr>
            <w:tcW w:w="10055" w:type="dxa"/>
            <w:gridSpan w:val="5"/>
          </w:tcPr>
          <w:p w14:paraId="6267DB9C" w14:textId="77777777" w:rsidR="004B0521" w:rsidRDefault="00A15743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iCs/>
                <w:sz w:val="20"/>
              </w:rPr>
              <w:t xml:space="preserve">схематичне зображення </w:t>
            </w:r>
            <w:r w:rsidRPr="001B4EE9">
              <w:rPr>
                <w:rFonts w:ascii="Roboto" w:hAnsi="Roboto"/>
                <w:sz w:val="20"/>
              </w:rPr>
              <w:t>структури власності (за умови багаторівневої структури власності);</w:t>
            </w:r>
          </w:p>
          <w:p w14:paraId="241D0BC8" w14:textId="41E354E7" w:rsidR="004B0521" w:rsidRPr="001B4EE9" w:rsidRDefault="00CC6562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0F568A">
              <w:rPr>
                <w:rFonts w:ascii="Roboto" w:hAnsi="Roboto"/>
                <w:sz w:val="20"/>
              </w:rPr>
              <w:t>код доступу до результатів реєстраційної дії, який надає доступ до копіювання поданої юридичною особою структури власності, що є останньою</w:t>
            </w:r>
            <w:r>
              <w:rPr>
                <w:rFonts w:ascii="Roboto" w:hAnsi="Roboto"/>
                <w:sz w:val="20"/>
              </w:rPr>
              <w:t>;</w:t>
            </w:r>
          </w:p>
        </w:tc>
      </w:tr>
      <w:tr w:rsidR="00714104" w:rsidRPr="001B4EE9" w14:paraId="3A9AAE6B" w14:textId="77777777" w:rsidTr="00E679B0">
        <w:tc>
          <w:tcPr>
            <w:tcW w:w="10055" w:type="dxa"/>
            <w:gridSpan w:val="5"/>
          </w:tcPr>
          <w:p w14:paraId="51E4338E" w14:textId="3C936245" w:rsidR="004B0521" w:rsidRPr="001B4EE9" w:rsidRDefault="004B0521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копія документу щодо видачі ліцензії на провадження професійної діяльності на </w:t>
            </w:r>
            <w:r w:rsidR="00890C57" w:rsidRPr="001B4EE9">
              <w:rPr>
                <w:rFonts w:ascii="Roboto" w:hAnsi="Roboto"/>
                <w:sz w:val="20"/>
              </w:rPr>
              <w:t>ринках капіталу</w:t>
            </w:r>
            <w:r w:rsidRPr="001B4EE9">
              <w:rPr>
                <w:rFonts w:ascii="Roboto" w:hAnsi="Roboto"/>
                <w:sz w:val="20"/>
              </w:rPr>
              <w:t xml:space="preserve"> – діяльності з управління активами інституційних інвесторів, засвідчена компанією по управління активами </w:t>
            </w:r>
            <w:r w:rsidRPr="001B4EE9">
              <w:rPr>
                <w:rFonts w:ascii="Roboto" w:hAnsi="Roboto"/>
                <w:i/>
                <w:sz w:val="20"/>
              </w:rPr>
              <w:t>(для компанії по управлінню активами або інституту спільного інвестування);</w:t>
            </w:r>
          </w:p>
        </w:tc>
      </w:tr>
      <w:tr w:rsidR="00714104" w:rsidRPr="001B4EE9" w14:paraId="47EF5AB5" w14:textId="77777777" w:rsidTr="00E679B0">
        <w:tc>
          <w:tcPr>
            <w:tcW w:w="10055" w:type="dxa"/>
            <w:gridSpan w:val="5"/>
          </w:tcPr>
          <w:p w14:paraId="5B2224EC" w14:textId="77777777" w:rsidR="004B0521" w:rsidRPr="001B4EE9" w:rsidRDefault="004B0521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копія свідоцтва про внесення Інституту спільного інвестування в Єдиний державний реєстр інститутів спільного інвестування, засвідчена відповідно до вимог Центрального депозитарію </w:t>
            </w:r>
            <w:r w:rsidRPr="001B4EE9">
              <w:rPr>
                <w:rFonts w:ascii="Roboto" w:hAnsi="Roboto"/>
                <w:i/>
                <w:sz w:val="20"/>
              </w:rPr>
              <w:t>(для інституту спільного інвестування)</w:t>
            </w:r>
            <w:r w:rsidRPr="001B4EE9">
              <w:rPr>
                <w:rFonts w:ascii="Roboto" w:hAnsi="Roboto"/>
                <w:sz w:val="20"/>
              </w:rPr>
              <w:t>;</w:t>
            </w:r>
          </w:p>
        </w:tc>
      </w:tr>
      <w:tr w:rsidR="004B0521" w:rsidRPr="001B4EE9" w14:paraId="40BEF835" w14:textId="77777777" w:rsidTr="00E679B0">
        <w:tc>
          <w:tcPr>
            <w:tcW w:w="10055" w:type="dxa"/>
            <w:gridSpan w:val="5"/>
          </w:tcPr>
          <w:p w14:paraId="5520561F" w14:textId="77777777" w:rsidR="004B0521" w:rsidRPr="001B4EE9" w:rsidRDefault="004B0521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копія зареєстрованого регламенту ІСІ, засвідчена відповідно до вимог Центрального депозитарію</w:t>
            </w:r>
            <w:r w:rsidRPr="001B4EE9" w:rsidDel="00332FE8">
              <w:rPr>
                <w:rFonts w:ascii="Roboto" w:hAnsi="Roboto"/>
                <w:sz w:val="20"/>
              </w:rPr>
              <w:t xml:space="preserve"> </w:t>
            </w:r>
            <w:r w:rsidRPr="001B4EE9">
              <w:rPr>
                <w:rFonts w:ascii="Roboto" w:hAnsi="Roboto"/>
                <w:i/>
                <w:sz w:val="20"/>
              </w:rPr>
              <w:t>(при відкритті рахунку ІСІ)</w:t>
            </w:r>
            <w:r w:rsidRPr="001B4EE9">
              <w:rPr>
                <w:rFonts w:ascii="Roboto" w:hAnsi="Roboto"/>
                <w:sz w:val="20"/>
              </w:rPr>
              <w:t>;</w:t>
            </w:r>
          </w:p>
          <w:p w14:paraId="514228D2" w14:textId="55E3D9DE" w:rsidR="005D0D43" w:rsidRPr="001B4EE9" w:rsidRDefault="005D0D43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опитувальний лист;</w:t>
            </w:r>
          </w:p>
          <w:p w14:paraId="4477BDF3" w14:textId="2D79F81D" w:rsidR="005D0D43" w:rsidRPr="001B4EE9" w:rsidRDefault="005D0D43" w:rsidP="00960B55">
            <w:pPr>
              <w:numPr>
                <w:ilvl w:val="0"/>
                <w:numId w:val="17"/>
              </w:numPr>
              <w:tabs>
                <w:tab w:val="clear" w:pos="1287"/>
                <w:tab w:val="num" w:pos="567"/>
              </w:tabs>
              <w:ind w:left="567" w:hanging="283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копія платіжного доручення про сплату авансового платежу</w:t>
            </w:r>
            <w:r w:rsidRPr="001B4EE9">
              <w:rPr>
                <w:rFonts w:ascii="Roboto" w:hAnsi="Roboto"/>
                <w:i/>
                <w:sz w:val="20"/>
              </w:rPr>
              <w:t>.</w:t>
            </w:r>
          </w:p>
        </w:tc>
      </w:tr>
      <w:tr w:rsidR="004B0521" w:rsidRPr="001B4EE9" w14:paraId="60E3173F" w14:textId="77777777" w:rsidTr="00E679B0">
        <w:tc>
          <w:tcPr>
            <w:tcW w:w="10055" w:type="dxa"/>
            <w:gridSpan w:val="5"/>
          </w:tcPr>
          <w:p w14:paraId="7944D66D" w14:textId="77777777" w:rsidR="004B0521" w:rsidRPr="001B4EE9" w:rsidRDefault="004B0521" w:rsidP="00BF1279">
            <w:pPr>
              <w:rPr>
                <w:rFonts w:ascii="Roboto" w:hAnsi="Roboto"/>
                <w:sz w:val="20"/>
              </w:rPr>
            </w:pPr>
          </w:p>
        </w:tc>
      </w:tr>
      <w:tr w:rsidR="00714104" w:rsidRPr="001B4EE9" w14:paraId="61683962" w14:textId="77777777" w:rsidTr="00E679B0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93"/>
        </w:trPr>
        <w:tc>
          <w:tcPr>
            <w:tcW w:w="3149" w:type="dxa"/>
          </w:tcPr>
          <w:p w14:paraId="63020E3D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60E92B2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Розпорядник рахунку (Посада)</w:t>
            </w:r>
          </w:p>
        </w:tc>
        <w:tc>
          <w:tcPr>
            <w:tcW w:w="3112" w:type="dxa"/>
            <w:gridSpan w:val="2"/>
          </w:tcPr>
          <w:p w14:paraId="07971118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49776E68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підпис</w:t>
            </w:r>
          </w:p>
        </w:tc>
        <w:tc>
          <w:tcPr>
            <w:tcW w:w="3686" w:type="dxa"/>
          </w:tcPr>
          <w:p w14:paraId="17CF0EE1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7D7A8C60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ПІБ</w:t>
            </w:r>
          </w:p>
        </w:tc>
      </w:tr>
      <w:tr w:rsidR="004B0521" w:rsidRPr="001B4EE9" w14:paraId="4AC1B2D0" w14:textId="77777777" w:rsidTr="00E679B0">
        <w:tblPrEx>
          <w:tblLook w:val="0000" w:firstRow="0" w:lastRow="0" w:firstColumn="0" w:lastColumn="0" w:noHBand="0" w:noVBand="0"/>
        </w:tblPrEx>
        <w:trPr>
          <w:gridBefore w:val="1"/>
          <w:wBefore w:w="108" w:type="dxa"/>
          <w:cantSplit/>
          <w:trHeight w:val="293"/>
        </w:trPr>
        <w:tc>
          <w:tcPr>
            <w:tcW w:w="3149" w:type="dxa"/>
          </w:tcPr>
          <w:p w14:paraId="766E3DD7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  <w:tc>
          <w:tcPr>
            <w:tcW w:w="3112" w:type="dxa"/>
            <w:gridSpan w:val="2"/>
            <w:shd w:val="clear" w:color="auto" w:fill="D9D9D9"/>
          </w:tcPr>
          <w:p w14:paraId="7E4747C1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0F98B1A0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6FE2FA00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  <w:u w:val="single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686" w:type="dxa"/>
          </w:tcPr>
          <w:p w14:paraId="719DB8A6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