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1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"/>
        <w:gridCol w:w="2421"/>
        <w:gridCol w:w="807"/>
        <w:gridCol w:w="702"/>
        <w:gridCol w:w="118"/>
        <w:gridCol w:w="1653"/>
        <w:gridCol w:w="347"/>
        <w:gridCol w:w="385"/>
        <w:gridCol w:w="3035"/>
        <w:gridCol w:w="171"/>
      </w:tblGrid>
      <w:tr w:rsidR="004B0521" w:rsidRPr="001B4EE9" w14:paraId="651897FF" w14:textId="77777777" w:rsidTr="00EB335C">
        <w:trPr>
          <w:gridAfter w:val="1"/>
          <w:wAfter w:w="171" w:type="dxa"/>
          <w:cantSplit/>
          <w:trHeight w:val="376"/>
        </w:trPr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AE2FC" w14:textId="77777777" w:rsidR="004B0521" w:rsidRPr="001B4EE9" w:rsidRDefault="004B0521" w:rsidP="004B0521">
            <w:pPr>
              <w:ind w:right="-467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</w:rPr>
              <w:br w:type="page"/>
            </w:r>
            <w:proofErr w:type="spellStart"/>
            <w:r w:rsidRPr="001B4EE9">
              <w:rPr>
                <w:rFonts w:ascii="Roboto" w:hAnsi="Roboto"/>
                <w:sz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</w:rPr>
              <w:t xml:space="preserve">. </w:t>
            </w:r>
            <w:r w:rsidRPr="001B4EE9">
              <w:rPr>
                <w:rFonts w:ascii="Roboto" w:hAnsi="Roboto"/>
                <w:sz w:val="18"/>
                <w:szCs w:val="18"/>
              </w:rPr>
              <w:t>№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_________</w:t>
            </w:r>
          </w:p>
          <w:p w14:paraId="35B2C254" w14:textId="77777777" w:rsidR="004B0521" w:rsidRPr="001B4EE9" w:rsidRDefault="004B0521" w:rsidP="004B0521">
            <w:pPr>
              <w:ind w:left="-461" w:right="72"/>
              <w:rPr>
                <w:rFonts w:ascii="Roboto" w:hAnsi="Roboto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від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____/___________</w:t>
            </w:r>
            <w:r w:rsidRPr="001B4EE9">
              <w:rPr>
                <w:rFonts w:ascii="Roboto" w:hAnsi="Roboto"/>
                <w:sz w:val="18"/>
                <w:szCs w:val="18"/>
              </w:rPr>
              <w:t>/</w:t>
            </w:r>
            <w:r w:rsidRPr="001B4EE9">
              <w:rPr>
                <w:rFonts w:ascii="Roboto" w:hAnsi="Roboto"/>
                <w:sz w:val="18"/>
              </w:rPr>
              <w:t>20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</w:rPr>
              <w:t>р</w:t>
            </w:r>
          </w:p>
        </w:tc>
        <w:tc>
          <w:tcPr>
            <w:tcW w:w="16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D5CFC2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  <w:r w:rsidRPr="001B4EE9">
              <w:rPr>
                <w:rFonts w:ascii="Roboto" w:hAnsi="Roboto"/>
                <w:b/>
                <w:sz w:val="18"/>
                <w:szCs w:val="18"/>
              </w:rPr>
              <w:t>№ та дата прийому розпорядження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004A5" w14:textId="77777777" w:rsidR="004B0521" w:rsidRPr="001B4EE9" w:rsidRDefault="004B0521" w:rsidP="004B0521">
            <w:pPr>
              <w:rPr>
                <w:rFonts w:ascii="Roboto" w:hAnsi="Roboto"/>
                <w:b/>
                <w:sz w:val="18"/>
                <w:szCs w:val="1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EE624" w14:textId="30866F1F" w:rsidR="004B0521" w:rsidRPr="001B4EE9" w:rsidRDefault="00740D40" w:rsidP="004B0521">
            <w:pPr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u w:val="single"/>
              </w:rPr>
              <w:t xml:space="preserve"> № 12а</w:t>
            </w:r>
          </w:p>
          <w:p w14:paraId="75AB7BBC" w14:textId="77777777" w:rsidR="00C1003A" w:rsidRPr="001B4EE9" w:rsidRDefault="00C1003A" w:rsidP="000F568A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Регламенту провадження </w:t>
            </w:r>
          </w:p>
          <w:p w14:paraId="4EB6C52C" w14:textId="77777777" w:rsidR="00C1003A" w:rsidRDefault="00C1003A" w:rsidP="00C1003A">
            <w:pPr>
              <w:jc w:val="right"/>
              <w:rPr>
                <w:rFonts w:ascii="Roboto" w:hAnsi="Roboto"/>
                <w:b/>
                <w:u w:val="single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</w:p>
          <w:p w14:paraId="31628F2C" w14:textId="3061B5A1" w:rsidR="004B0521" w:rsidRDefault="004B0521" w:rsidP="004B0521">
            <w:pPr>
              <w:jc w:val="right"/>
              <w:rPr>
                <w:rFonts w:ascii="Roboto" w:hAnsi="Roboto"/>
                <w:i/>
                <w:sz w:val="18"/>
              </w:rPr>
            </w:pPr>
          </w:p>
          <w:p w14:paraId="0C9FAF66" w14:textId="5D417FDE" w:rsidR="00E80E56" w:rsidRPr="001B4EE9" w:rsidRDefault="00E80E56" w:rsidP="004B0521">
            <w:pPr>
              <w:jc w:val="right"/>
              <w:rPr>
                <w:rFonts w:ascii="Roboto" w:hAnsi="Roboto"/>
                <w:sz w:val="18"/>
              </w:rPr>
            </w:pPr>
          </w:p>
        </w:tc>
      </w:tr>
      <w:tr w:rsidR="00714104" w:rsidRPr="001B4EE9" w14:paraId="2191B052" w14:textId="77777777" w:rsidTr="00EB335C">
        <w:tblPrEx>
          <w:tblLook w:val="01E0" w:firstRow="1" w:lastRow="1" w:firstColumn="1" w:lastColumn="1" w:noHBand="0" w:noVBand="0"/>
        </w:tblPrEx>
        <w:trPr>
          <w:gridBefore w:val="1"/>
          <w:wBefore w:w="72" w:type="dxa"/>
        </w:trPr>
        <w:tc>
          <w:tcPr>
            <w:tcW w:w="9639" w:type="dxa"/>
            <w:gridSpan w:val="9"/>
            <w:tcBorders>
              <w:top w:val="nil"/>
              <w:left w:val="nil"/>
              <w:right w:val="nil"/>
            </w:tcBorders>
          </w:tcPr>
          <w:p w14:paraId="7B8BF776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</w:rPr>
            </w:pPr>
            <w:r w:rsidRPr="001B4EE9">
              <w:rPr>
                <w:rFonts w:ascii="Roboto" w:hAnsi="Roboto"/>
                <w:b/>
              </w:rPr>
              <w:t>РОЗПОРЯДЖЕННЯ</w:t>
            </w:r>
          </w:p>
          <w:p w14:paraId="43A1644D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</w:rPr>
            </w:pPr>
            <w:r w:rsidRPr="001B4EE9">
              <w:rPr>
                <w:rFonts w:ascii="Roboto" w:hAnsi="Roboto"/>
                <w:b/>
              </w:rPr>
              <w:t>на повернення інвесторам коштів</w:t>
            </w:r>
          </w:p>
        </w:tc>
      </w:tr>
      <w:tr w:rsidR="00714104" w:rsidRPr="001B4EE9" w14:paraId="66A1121E" w14:textId="77777777" w:rsidTr="00EB335C">
        <w:tblPrEx>
          <w:tblLook w:val="01E0" w:firstRow="1" w:lastRow="1" w:firstColumn="1" w:lastColumn="1" w:noHBand="0" w:noVBand="0"/>
        </w:tblPrEx>
        <w:trPr>
          <w:gridBefore w:val="1"/>
          <w:wBefore w:w="72" w:type="dxa"/>
        </w:trPr>
        <w:tc>
          <w:tcPr>
            <w:tcW w:w="9639" w:type="dxa"/>
            <w:gridSpan w:val="9"/>
          </w:tcPr>
          <w:p w14:paraId="6D26052A" w14:textId="77777777" w:rsidR="004B0521" w:rsidRPr="001B4EE9" w:rsidRDefault="004B0521" w:rsidP="004B0521">
            <w:pPr>
              <w:rPr>
                <w:rFonts w:ascii="Roboto" w:hAnsi="Roboto"/>
                <w:b/>
              </w:rPr>
            </w:pPr>
            <w:r w:rsidRPr="001B4EE9">
              <w:rPr>
                <w:rFonts w:ascii="Roboto" w:hAnsi="Roboto"/>
                <w:b/>
              </w:rPr>
              <w:t>Інформація про власника рахунку</w:t>
            </w:r>
          </w:p>
        </w:tc>
      </w:tr>
      <w:tr w:rsidR="004B0521" w:rsidRPr="001B4EE9" w14:paraId="59F427D0" w14:textId="77777777" w:rsidTr="00EB335C">
        <w:trPr>
          <w:gridBefore w:val="1"/>
          <w:wBefore w:w="72" w:type="dxa"/>
          <w:trHeight w:val="376"/>
        </w:trPr>
        <w:tc>
          <w:tcPr>
            <w:tcW w:w="3930" w:type="dxa"/>
            <w:gridSpan w:val="3"/>
          </w:tcPr>
          <w:p w14:paraId="4C40FE76" w14:textId="11D0A3F5" w:rsidR="004B0521" w:rsidRPr="001B4EE9" w:rsidRDefault="004B0521" w:rsidP="00EB335C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 xml:space="preserve">Найменування власника рахунку </w:t>
            </w:r>
            <w:r w:rsidRPr="001B4EE9">
              <w:rPr>
                <w:rFonts w:ascii="Roboto" w:hAnsi="Roboto"/>
                <w:i/>
                <w:sz w:val="18"/>
              </w:rPr>
              <w:t>(для ПІФ зазнача</w:t>
            </w:r>
            <w:r w:rsidR="00ED131B" w:rsidRPr="001B4EE9">
              <w:rPr>
                <w:rFonts w:ascii="Roboto" w:hAnsi="Roboto"/>
                <w:i/>
                <w:sz w:val="18"/>
              </w:rPr>
              <w:t>ю</w:t>
            </w:r>
            <w:r w:rsidRPr="001B4EE9">
              <w:rPr>
                <w:rFonts w:ascii="Roboto" w:hAnsi="Roboto"/>
                <w:i/>
                <w:sz w:val="18"/>
              </w:rPr>
              <w:t>ться найменування</w:t>
            </w:r>
            <w:r w:rsidR="00ED131B" w:rsidRPr="001B4EE9">
              <w:rPr>
                <w:rFonts w:ascii="Roboto" w:hAnsi="Roboto"/>
                <w:i/>
                <w:sz w:val="18"/>
              </w:rPr>
              <w:t xml:space="preserve"> КУА та</w:t>
            </w:r>
            <w:r w:rsidRPr="001B4EE9">
              <w:rPr>
                <w:rFonts w:ascii="Roboto" w:hAnsi="Roboto"/>
                <w:i/>
                <w:sz w:val="18"/>
              </w:rPr>
              <w:t xml:space="preserve"> ПІФ)</w:t>
            </w:r>
          </w:p>
        </w:tc>
        <w:tc>
          <w:tcPr>
            <w:tcW w:w="5709" w:type="dxa"/>
            <w:gridSpan w:val="6"/>
          </w:tcPr>
          <w:p w14:paraId="746ECE7B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</w:p>
        </w:tc>
      </w:tr>
      <w:tr w:rsidR="004B0521" w:rsidRPr="001B4EE9" w14:paraId="4779C740" w14:textId="77777777" w:rsidTr="00EB335C">
        <w:trPr>
          <w:gridBefore w:val="1"/>
          <w:wBefore w:w="72" w:type="dxa"/>
          <w:trHeight w:val="361"/>
        </w:trPr>
        <w:tc>
          <w:tcPr>
            <w:tcW w:w="3930" w:type="dxa"/>
            <w:gridSpan w:val="3"/>
          </w:tcPr>
          <w:p w14:paraId="06A83C65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 xml:space="preserve">Код за ЄДРПОУ </w:t>
            </w:r>
            <w:r w:rsidRPr="001B4EE9">
              <w:rPr>
                <w:rFonts w:ascii="Roboto" w:hAnsi="Roboto"/>
                <w:i/>
                <w:sz w:val="18"/>
              </w:rPr>
              <w:t>(для ПІФ додатково зазначається код за ЄДРІСІ)</w:t>
            </w:r>
          </w:p>
        </w:tc>
        <w:tc>
          <w:tcPr>
            <w:tcW w:w="5709" w:type="dxa"/>
            <w:gridSpan w:val="6"/>
          </w:tcPr>
          <w:p w14:paraId="7F219C65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</w:p>
        </w:tc>
      </w:tr>
      <w:tr w:rsidR="004B0521" w:rsidRPr="001B4EE9" w14:paraId="6F98D9EB" w14:textId="77777777" w:rsidTr="00EB335C">
        <w:trPr>
          <w:gridBefore w:val="1"/>
          <w:wBefore w:w="72" w:type="dxa"/>
        </w:trPr>
        <w:tc>
          <w:tcPr>
            <w:tcW w:w="9639" w:type="dxa"/>
            <w:gridSpan w:val="9"/>
          </w:tcPr>
          <w:p w14:paraId="25DDC622" w14:textId="77777777" w:rsidR="004B0521" w:rsidRPr="001B4EE9" w:rsidRDefault="004B0521" w:rsidP="004B0521">
            <w:pPr>
              <w:rPr>
                <w:rFonts w:ascii="Roboto" w:hAnsi="Roboto"/>
                <w:b/>
                <w:sz w:val="18"/>
              </w:rPr>
            </w:pPr>
            <w:r w:rsidRPr="001B4EE9">
              <w:rPr>
                <w:rFonts w:ascii="Roboto" w:hAnsi="Roboto"/>
                <w:b/>
                <w:sz w:val="18"/>
              </w:rPr>
              <w:t>Цим розпорядженням наказую Центральному депозитарію здійснити:</w:t>
            </w:r>
          </w:p>
          <w:p w14:paraId="4806BEB3" w14:textId="77777777" w:rsidR="004B0521" w:rsidRPr="001B4EE9" w:rsidRDefault="004B0521" w:rsidP="00960B55">
            <w:pPr>
              <w:numPr>
                <w:ilvl w:val="0"/>
                <w:numId w:val="2"/>
              </w:numPr>
              <w:tabs>
                <w:tab w:val="clear" w:pos="1440"/>
              </w:tabs>
              <w:ind w:left="567" w:hanging="283"/>
              <w:rPr>
                <w:rFonts w:ascii="Roboto" w:hAnsi="Roboto"/>
                <w:b/>
                <w:sz w:val="18"/>
              </w:rPr>
            </w:pPr>
            <w:r w:rsidRPr="001B4EE9">
              <w:rPr>
                <w:rFonts w:ascii="Roboto" w:hAnsi="Roboto"/>
                <w:b/>
                <w:sz w:val="18"/>
              </w:rPr>
              <w:t xml:space="preserve">Переказ інвесторам коштів, що надійшли як плата за розміщені цінні папери згідно з </w:t>
            </w:r>
            <w:r w:rsidRPr="001B4EE9">
              <w:rPr>
                <w:rFonts w:ascii="Roboto" w:hAnsi="Roboto"/>
                <w:sz w:val="18"/>
              </w:rPr>
              <w:t>Інформацією про осіб, яким має бути здійснено виплату</w:t>
            </w:r>
            <w:r w:rsidRPr="001B4EE9">
              <w:rPr>
                <w:rFonts w:ascii="Roboto" w:hAnsi="Roboto"/>
                <w:b/>
                <w:i/>
                <w:sz w:val="18"/>
              </w:rPr>
              <w:t xml:space="preserve"> на </w:t>
            </w:r>
            <w:r w:rsidRPr="001B4EE9">
              <w:rPr>
                <w:rFonts w:ascii="Roboto" w:hAnsi="Roboto"/>
                <w:b/>
                <w:i/>
                <w:sz w:val="18"/>
                <w:shd w:val="clear" w:color="auto" w:fill="D9D9D9"/>
              </w:rPr>
              <w:t>____</w:t>
            </w:r>
            <w:r w:rsidRPr="001B4EE9">
              <w:rPr>
                <w:rFonts w:ascii="Roboto" w:hAnsi="Roboto"/>
                <w:b/>
                <w:i/>
                <w:sz w:val="18"/>
              </w:rPr>
              <w:t>(</w:t>
            </w:r>
            <w:r w:rsidRPr="001B4EE9">
              <w:rPr>
                <w:rFonts w:ascii="Roboto" w:hAnsi="Roboto"/>
                <w:b/>
                <w:i/>
                <w:sz w:val="18"/>
                <w:shd w:val="clear" w:color="auto" w:fill="D9D9D9"/>
              </w:rPr>
              <w:t>_________</w:t>
            </w:r>
            <w:r w:rsidRPr="001B4EE9">
              <w:rPr>
                <w:rFonts w:ascii="Roboto" w:hAnsi="Roboto"/>
                <w:b/>
                <w:i/>
                <w:sz w:val="18"/>
              </w:rPr>
              <w:t>) аркуші(-ах)(додається)</w:t>
            </w:r>
          </w:p>
          <w:p w14:paraId="45CEA348" w14:textId="77777777" w:rsidR="004B0521" w:rsidRPr="001B4EE9" w:rsidRDefault="004B0521" w:rsidP="004B0521">
            <w:pPr>
              <w:rPr>
                <w:rFonts w:ascii="Roboto" w:hAnsi="Roboto"/>
                <w:b/>
                <w:sz w:val="18"/>
              </w:rPr>
            </w:pPr>
          </w:p>
          <w:p w14:paraId="235ADB39" w14:textId="77777777" w:rsidR="004B0521" w:rsidRPr="001B4EE9" w:rsidRDefault="004B0521" w:rsidP="004B0521">
            <w:pPr>
              <w:rPr>
                <w:rFonts w:ascii="Roboto" w:hAnsi="Roboto"/>
                <w:b/>
                <w:sz w:val="18"/>
              </w:rPr>
            </w:pPr>
          </w:p>
        </w:tc>
      </w:tr>
      <w:tr w:rsidR="00714104" w:rsidRPr="001B4EE9" w14:paraId="001CAB31" w14:textId="77777777" w:rsidTr="00EB335C">
        <w:trPr>
          <w:gridBefore w:val="1"/>
          <w:wBefore w:w="72" w:type="dxa"/>
          <w:trHeight w:val="301"/>
        </w:trPr>
        <w:tc>
          <w:tcPr>
            <w:tcW w:w="9639" w:type="dxa"/>
            <w:gridSpan w:val="9"/>
          </w:tcPr>
          <w:p w14:paraId="55ECFFC2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b/>
                <w:sz w:val="21"/>
              </w:rPr>
              <w:t>2. Відомості про цінні папери</w:t>
            </w:r>
          </w:p>
        </w:tc>
      </w:tr>
      <w:tr w:rsidR="000E1A8B" w:rsidRPr="001B4EE9" w14:paraId="5D5AE9FF" w14:textId="77777777" w:rsidTr="00EB335C">
        <w:trPr>
          <w:gridBefore w:val="1"/>
          <w:wBefore w:w="72" w:type="dxa"/>
          <w:trHeight w:val="293"/>
        </w:trPr>
        <w:tc>
          <w:tcPr>
            <w:tcW w:w="5701" w:type="dxa"/>
            <w:gridSpan w:val="5"/>
          </w:tcPr>
          <w:p w14:paraId="66E037FD" w14:textId="77777777" w:rsidR="000E1A8B" w:rsidRPr="001B4EE9" w:rsidRDefault="000E1A8B" w:rsidP="004B0521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Реєстраційний номер випуску</w:t>
            </w:r>
          </w:p>
        </w:tc>
        <w:tc>
          <w:tcPr>
            <w:tcW w:w="3938" w:type="dxa"/>
            <w:gridSpan w:val="4"/>
          </w:tcPr>
          <w:p w14:paraId="42D0BFCD" w14:textId="77777777" w:rsidR="000E1A8B" w:rsidRPr="001B4EE9" w:rsidRDefault="000E1A8B" w:rsidP="004B0521">
            <w:pPr>
              <w:rPr>
                <w:rFonts w:ascii="Roboto" w:hAnsi="Roboto"/>
                <w:sz w:val="18"/>
              </w:rPr>
            </w:pPr>
          </w:p>
        </w:tc>
      </w:tr>
      <w:tr w:rsidR="004B0521" w:rsidRPr="001B4EE9" w14:paraId="3787378C" w14:textId="77777777" w:rsidTr="00EB335C">
        <w:trPr>
          <w:gridBefore w:val="1"/>
          <w:wBefore w:w="72" w:type="dxa"/>
          <w:trHeight w:val="293"/>
        </w:trPr>
        <w:tc>
          <w:tcPr>
            <w:tcW w:w="5701" w:type="dxa"/>
            <w:gridSpan w:val="5"/>
          </w:tcPr>
          <w:p w14:paraId="03CFC344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Міжнародний ідентифікаційний номер цінних паперів ( ISIN)</w:t>
            </w:r>
          </w:p>
        </w:tc>
        <w:tc>
          <w:tcPr>
            <w:tcW w:w="3938" w:type="dxa"/>
            <w:gridSpan w:val="4"/>
          </w:tcPr>
          <w:p w14:paraId="5482C332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</w:p>
        </w:tc>
      </w:tr>
      <w:tr w:rsidR="004B0521" w:rsidRPr="001B4EE9" w14:paraId="4A58A5BC" w14:textId="77777777" w:rsidTr="00EB335C">
        <w:trPr>
          <w:gridBefore w:val="1"/>
          <w:wBefore w:w="72" w:type="dxa"/>
          <w:trHeight w:val="293"/>
        </w:trPr>
        <w:tc>
          <w:tcPr>
            <w:tcW w:w="5701" w:type="dxa"/>
            <w:gridSpan w:val="5"/>
          </w:tcPr>
          <w:p w14:paraId="596ABC4A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Сума що перераховується, грн.</w:t>
            </w:r>
          </w:p>
        </w:tc>
        <w:tc>
          <w:tcPr>
            <w:tcW w:w="3938" w:type="dxa"/>
            <w:gridSpan w:val="4"/>
          </w:tcPr>
          <w:p w14:paraId="6EC65931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</w:p>
        </w:tc>
      </w:tr>
      <w:tr w:rsidR="004B0521" w:rsidRPr="001B4EE9" w14:paraId="5186D4BB" w14:textId="77777777" w:rsidTr="00EB33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2" w:type="dxa"/>
          <w:cantSplit/>
          <w:trHeight w:val="507"/>
        </w:trPr>
        <w:tc>
          <w:tcPr>
            <w:tcW w:w="9639" w:type="dxa"/>
            <w:gridSpan w:val="9"/>
            <w:tcBorders>
              <w:top w:val="single" w:sz="4" w:space="0" w:color="auto"/>
            </w:tcBorders>
          </w:tcPr>
          <w:p w14:paraId="45DAFDBB" w14:textId="77777777" w:rsidR="004B0521" w:rsidRPr="001B4EE9" w:rsidRDefault="004B0521" w:rsidP="004B0521">
            <w:pPr>
              <w:rPr>
                <w:rFonts w:ascii="Roboto" w:hAnsi="Roboto"/>
                <w:b/>
                <w:sz w:val="18"/>
                <w:szCs w:val="18"/>
              </w:rPr>
            </w:pPr>
            <w:r w:rsidRPr="001B4EE9">
              <w:rPr>
                <w:rFonts w:ascii="Roboto" w:hAnsi="Roboto"/>
                <w:b/>
                <w:sz w:val="18"/>
                <w:szCs w:val="18"/>
              </w:rPr>
              <w:t>на відповідні рахунки депозитарних установ/депозитаріїв-кореспондентів для наступного (перерахування) власникам цінних паперів.</w:t>
            </w:r>
          </w:p>
          <w:p w14:paraId="7D44C001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714104" w:rsidRPr="001B4EE9" w14:paraId="6A1B8E5A" w14:textId="77777777" w:rsidTr="00EB33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2" w:type="dxa"/>
          <w:cantSplit/>
          <w:trHeight w:val="293"/>
        </w:trPr>
        <w:tc>
          <w:tcPr>
            <w:tcW w:w="3228" w:type="dxa"/>
            <w:gridSpan w:val="2"/>
          </w:tcPr>
          <w:p w14:paraId="3C9BF934" w14:textId="77777777" w:rsidR="004B0521" w:rsidRPr="001B4EE9" w:rsidRDefault="004B0521" w:rsidP="004B0521">
            <w:pPr>
              <w:pBdr>
                <w:bottom w:val="single" w:sz="12" w:space="1" w:color="auto"/>
              </w:pBdr>
              <w:rPr>
                <w:rFonts w:ascii="Roboto" w:hAnsi="Roboto" w:cs="Tahoma"/>
                <w:sz w:val="20"/>
                <w:u w:val="single"/>
              </w:rPr>
            </w:pPr>
          </w:p>
          <w:p w14:paraId="46B40F9D" w14:textId="77777777" w:rsidR="004B0521" w:rsidRPr="001B4EE9" w:rsidRDefault="004B0521" w:rsidP="004B0521">
            <w:pPr>
              <w:pBdr>
                <w:bottom w:val="single" w:sz="12" w:space="1" w:color="auto"/>
              </w:pBdr>
              <w:rPr>
                <w:rFonts w:ascii="Roboto" w:hAnsi="Roboto" w:cs="Tahoma"/>
                <w:sz w:val="20"/>
                <w:u w:val="single"/>
              </w:rPr>
            </w:pPr>
          </w:p>
          <w:p w14:paraId="04C7DE12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</w:rPr>
            </w:pPr>
            <w:r w:rsidRPr="001B4EE9">
              <w:rPr>
                <w:rFonts w:ascii="Roboto" w:hAnsi="Roboto" w:cs="Tahoma"/>
                <w:i/>
                <w:sz w:val="18"/>
                <w:szCs w:val="18"/>
              </w:rPr>
              <w:t>Розпорядник рахунку (Посада)</w:t>
            </w:r>
          </w:p>
        </w:tc>
        <w:tc>
          <w:tcPr>
            <w:tcW w:w="3205" w:type="dxa"/>
            <w:gridSpan w:val="5"/>
          </w:tcPr>
          <w:p w14:paraId="029EF876" w14:textId="77777777" w:rsidR="004B0521" w:rsidRPr="001B4EE9" w:rsidRDefault="004B0521" w:rsidP="004B0521">
            <w:pPr>
              <w:pBdr>
                <w:bottom w:val="single" w:sz="12" w:space="1" w:color="auto"/>
              </w:pBdr>
              <w:rPr>
                <w:rFonts w:ascii="Roboto" w:hAnsi="Roboto" w:cs="Tahoma"/>
                <w:sz w:val="20"/>
                <w:u w:val="single"/>
              </w:rPr>
            </w:pPr>
          </w:p>
          <w:p w14:paraId="27AE88E1" w14:textId="77777777" w:rsidR="004B0521" w:rsidRPr="001B4EE9" w:rsidRDefault="004B0521" w:rsidP="004B0521">
            <w:pPr>
              <w:pBdr>
                <w:bottom w:val="single" w:sz="12" w:space="1" w:color="auto"/>
              </w:pBdr>
              <w:rPr>
                <w:rFonts w:ascii="Roboto" w:hAnsi="Roboto" w:cs="Tahoma"/>
                <w:sz w:val="20"/>
                <w:u w:val="single"/>
              </w:rPr>
            </w:pPr>
          </w:p>
          <w:p w14:paraId="6DC5FA8D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</w:rPr>
            </w:pPr>
            <w:r w:rsidRPr="001B4EE9">
              <w:rPr>
                <w:rFonts w:ascii="Roboto" w:hAnsi="Roboto" w:cs="Tahoma"/>
                <w:i/>
                <w:sz w:val="18"/>
                <w:szCs w:val="18"/>
              </w:rPr>
              <w:t>підпис</w:t>
            </w:r>
          </w:p>
        </w:tc>
        <w:tc>
          <w:tcPr>
            <w:tcW w:w="3206" w:type="dxa"/>
            <w:gridSpan w:val="2"/>
          </w:tcPr>
          <w:p w14:paraId="5F29E9C2" w14:textId="77777777" w:rsidR="004B0521" w:rsidRPr="001B4EE9" w:rsidRDefault="004B0521" w:rsidP="004B0521">
            <w:pPr>
              <w:pBdr>
                <w:bottom w:val="single" w:sz="12" w:space="1" w:color="auto"/>
              </w:pBdr>
              <w:rPr>
                <w:rFonts w:ascii="Roboto" w:hAnsi="Roboto" w:cs="Tahoma"/>
                <w:sz w:val="20"/>
                <w:u w:val="single"/>
              </w:rPr>
            </w:pPr>
          </w:p>
          <w:p w14:paraId="65F99F1A" w14:textId="77777777" w:rsidR="004B0521" w:rsidRPr="001B4EE9" w:rsidRDefault="004B0521" w:rsidP="004B0521">
            <w:pPr>
              <w:pBdr>
                <w:bottom w:val="single" w:sz="12" w:space="1" w:color="auto"/>
              </w:pBdr>
              <w:rPr>
                <w:rFonts w:ascii="Roboto" w:hAnsi="Roboto" w:cs="Tahoma"/>
                <w:sz w:val="20"/>
                <w:u w:val="single"/>
              </w:rPr>
            </w:pPr>
          </w:p>
          <w:p w14:paraId="34598A4D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</w:rPr>
            </w:pPr>
            <w:r w:rsidRPr="001B4EE9">
              <w:rPr>
                <w:rFonts w:ascii="Roboto" w:hAnsi="Roboto" w:cs="Tahoma"/>
                <w:i/>
                <w:sz w:val="18"/>
                <w:szCs w:val="18"/>
              </w:rPr>
              <w:t>ПІБ</w:t>
            </w:r>
          </w:p>
        </w:tc>
      </w:tr>
      <w:tr w:rsidR="004B0521" w:rsidRPr="001B4EE9" w14:paraId="56195ED1" w14:textId="77777777" w:rsidTr="00EB33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2" w:type="dxa"/>
          <w:cantSplit/>
          <w:trHeight w:val="293"/>
        </w:trPr>
        <w:tc>
          <w:tcPr>
            <w:tcW w:w="3228" w:type="dxa"/>
            <w:gridSpan w:val="2"/>
          </w:tcPr>
          <w:p w14:paraId="3E30FF7E" w14:textId="77777777" w:rsidR="004B0521" w:rsidRPr="001B4EE9" w:rsidRDefault="004B0521" w:rsidP="004B0521">
            <w:pPr>
              <w:rPr>
                <w:rFonts w:ascii="Roboto" w:hAnsi="Roboto" w:cs="Tahoma"/>
                <w:sz w:val="20"/>
                <w:u w:val="single"/>
              </w:rPr>
            </w:pPr>
          </w:p>
        </w:tc>
        <w:tc>
          <w:tcPr>
            <w:tcW w:w="3205" w:type="dxa"/>
            <w:gridSpan w:val="5"/>
            <w:tcBorders>
              <w:left w:val="nil"/>
            </w:tcBorders>
          </w:tcPr>
          <w:p w14:paraId="78C654B8" w14:textId="77777777" w:rsidR="004B0521" w:rsidRPr="001B4EE9" w:rsidRDefault="004B0521" w:rsidP="004B0521">
            <w:pPr>
              <w:jc w:val="center"/>
              <w:rPr>
                <w:rFonts w:ascii="Roboto" w:hAnsi="Roboto" w:cs="Tahoma"/>
                <w:sz w:val="20"/>
              </w:rPr>
            </w:pPr>
          </w:p>
          <w:p w14:paraId="6BAD0FC7" w14:textId="77777777" w:rsidR="004B0521" w:rsidRPr="001B4EE9" w:rsidRDefault="004B0521" w:rsidP="004B0521">
            <w:pPr>
              <w:jc w:val="center"/>
              <w:rPr>
                <w:rFonts w:ascii="Roboto" w:hAnsi="Roboto" w:cs="Tahoma"/>
                <w:sz w:val="20"/>
              </w:rPr>
            </w:pPr>
          </w:p>
          <w:p w14:paraId="694325B9" w14:textId="77777777" w:rsidR="004B0521" w:rsidRPr="001B4EE9" w:rsidRDefault="004B0521" w:rsidP="004B0521">
            <w:pPr>
              <w:jc w:val="center"/>
              <w:rPr>
                <w:rFonts w:ascii="Roboto" w:hAnsi="Roboto" w:cs="Tahoma"/>
                <w:sz w:val="20"/>
                <w:u w:val="single"/>
              </w:rPr>
            </w:pPr>
            <w:r w:rsidRPr="001B4EE9">
              <w:rPr>
                <w:rFonts w:ascii="Roboto" w:hAnsi="Roboto" w:cs="Tahoma"/>
                <w:i/>
                <w:sz w:val="18"/>
                <w:szCs w:val="18"/>
              </w:rPr>
              <w:t>М.П.</w:t>
            </w:r>
          </w:p>
        </w:tc>
        <w:tc>
          <w:tcPr>
            <w:tcW w:w="3206" w:type="dxa"/>
            <w:gridSpan w:val="2"/>
          </w:tcPr>
          <w:p w14:paraId="500B21B8" w14:textId="77777777" w:rsidR="004B0521" w:rsidRPr="001B4EE9" w:rsidRDefault="004B0521" w:rsidP="004B0521">
            <w:pPr>
              <w:rPr>
                <w:rFonts w:ascii="Roboto" w:hAnsi="Roboto" w:cs="Tahoma"/>
                <w:sz w:val="20"/>
                <w:u w:val="single"/>
              </w:rPr>
            </w:pPr>
          </w:p>
        </w:tc>
      </w:tr>
    </w:tbl>
    <w:p w14:paraId="26576300" w14:textId="77777777" w:rsidR="004B0521" w:rsidRPr="001B4EE9" w:rsidRDefault="004B0521" w:rsidP="004B0521">
      <w:pPr>
        <w:rPr>
          <w:rFonts w:ascii="Roboto" w:hAnsi="Roboto"/>
          <w:b/>
        </w:rPr>
      </w:pPr>
    </w:p>
    <w:p w14:paraId="017DC022" w14:textId="77777777" w:rsidR="004B0521" w:rsidRPr="001B4EE9" w:rsidRDefault="004B0521" w:rsidP="004B0521">
      <w:pPr>
        <w:rPr>
          <w:rFonts w:ascii="Roboto" w:hAnsi="Roboto"/>
          <w:b/>
        </w:rPr>
      </w:pPr>
      <w:r w:rsidRPr="001B4EE9">
        <w:rPr>
          <w:rFonts w:ascii="Roboto" w:hAnsi="Roboto"/>
          <w:b/>
        </w:rPr>
        <w:t>Для заповнення персоналом Центрального депозитарію</w:t>
      </w:r>
    </w:p>
    <w:p w14:paraId="5040969E" w14:textId="77777777" w:rsidR="004B0521" w:rsidRPr="001B4EE9" w:rsidRDefault="004B0521" w:rsidP="004B0521">
      <w:pPr>
        <w:rPr>
          <w:rFonts w:ascii="Roboto" w:hAnsi="Roboto"/>
          <w:b/>
          <w:sz w:val="18"/>
          <w:szCs w:val="18"/>
        </w:rPr>
      </w:pPr>
    </w:p>
    <w:tbl>
      <w:tblPr>
        <w:tblW w:w="9101" w:type="dxa"/>
        <w:tblInd w:w="-34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843"/>
        <w:gridCol w:w="2835"/>
        <w:gridCol w:w="1842"/>
      </w:tblGrid>
      <w:tr w:rsidR="004B0521" w:rsidRPr="001B4EE9" w14:paraId="200989B2" w14:textId="77777777" w:rsidTr="00EB335C">
        <w:trPr>
          <w:cantSplit/>
          <w:trHeight w:val="36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F0311" w14:textId="77777777" w:rsidR="004B0521" w:rsidRPr="001B4EE9" w:rsidRDefault="004B0521" w:rsidP="004B0521">
            <w:pPr>
              <w:snapToGrid w:val="0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 xml:space="preserve">Дата прийняття до виконання/ відмови у виконанні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E85760B" w14:textId="77777777" w:rsidR="004B0521" w:rsidRPr="001B4EE9" w:rsidRDefault="004B0521" w:rsidP="004B0521">
            <w:pPr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E8027" w14:textId="77777777" w:rsidR="004B0521" w:rsidRPr="001B4EE9" w:rsidRDefault="004B0521" w:rsidP="004B0521">
            <w:pPr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73143" w14:textId="77777777" w:rsidR="004B0521" w:rsidRPr="001B4EE9" w:rsidDel="00F34FB7" w:rsidRDefault="004B0521" w:rsidP="004B0521">
            <w:pPr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  <w:tr w:rsidR="004B0521" w:rsidRPr="001B4EE9" w14:paraId="353308E6" w14:textId="77777777" w:rsidTr="00EB335C">
        <w:trPr>
          <w:trHeight w:val="43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278A" w14:textId="77777777" w:rsidR="004B0521" w:rsidRPr="001B4EE9" w:rsidRDefault="004B0521" w:rsidP="004B0521">
            <w:pPr>
              <w:snapToGrid w:val="0"/>
              <w:rPr>
                <w:rFonts w:ascii="Roboto" w:hAnsi="Roboto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Дата виконання розпорядження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A39D" w14:textId="77777777" w:rsidR="004B0521" w:rsidRPr="001B4EE9" w:rsidRDefault="004B0521" w:rsidP="004B0521">
            <w:pPr>
              <w:snapToGrid w:val="0"/>
              <w:rPr>
                <w:rFonts w:ascii="Roboto" w:hAnsi="Robo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A86A3" w14:textId="77777777" w:rsidR="004B0521" w:rsidRPr="001B4EE9" w:rsidRDefault="004B0521" w:rsidP="004B0521">
            <w:pPr>
              <w:snapToGrid w:val="0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C1BCB" w14:textId="77777777" w:rsidR="004B0521" w:rsidRPr="001B4EE9" w:rsidRDefault="004B0521" w:rsidP="004B0521">
            <w:pPr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</w:tbl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